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1FF2" w:rsidTr="00C51FF2">
        <w:tc>
          <w:tcPr>
            <w:tcW w:w="4677" w:type="dxa"/>
            <w:tcBorders>
              <w:top w:val="nil"/>
              <w:left w:val="nil"/>
              <w:bottom w:val="nil"/>
              <w:right w:val="nil"/>
            </w:tcBorders>
          </w:tcPr>
          <w:p w:rsidR="00C51FF2" w:rsidRDefault="00C51FF2">
            <w:pPr>
              <w:pStyle w:val="ConsPlusNormal"/>
              <w:outlineLvl w:val="0"/>
            </w:pPr>
            <w:r>
              <w:t>23 апреля 2012 года</w:t>
            </w:r>
          </w:p>
        </w:tc>
        <w:tc>
          <w:tcPr>
            <w:tcW w:w="4678" w:type="dxa"/>
            <w:tcBorders>
              <w:top w:val="nil"/>
              <w:left w:val="nil"/>
              <w:bottom w:val="nil"/>
              <w:right w:val="nil"/>
            </w:tcBorders>
          </w:tcPr>
          <w:p w:rsidR="00C51FF2" w:rsidRDefault="00C51FF2">
            <w:pPr>
              <w:pStyle w:val="ConsPlusNormal"/>
              <w:jc w:val="right"/>
              <w:outlineLvl w:val="0"/>
            </w:pPr>
            <w:r>
              <w:t>N 58-УГ</w:t>
            </w:r>
          </w:p>
        </w:tc>
      </w:tr>
    </w:tbl>
    <w:p w:rsidR="00C51FF2" w:rsidRDefault="00C51FF2">
      <w:pPr>
        <w:pStyle w:val="ConsPlusTitle"/>
        <w:jc w:val="center"/>
      </w:pPr>
      <w:r>
        <w:t>УКАЗ</w:t>
      </w:r>
    </w:p>
    <w:p w:rsidR="00C51FF2" w:rsidRDefault="00C51FF2">
      <w:pPr>
        <w:pStyle w:val="ConsPlusTitle"/>
        <w:jc w:val="center"/>
      </w:pPr>
    </w:p>
    <w:p w:rsidR="00C51FF2" w:rsidRDefault="00C51FF2">
      <w:pPr>
        <w:pStyle w:val="ConsPlusTitle"/>
        <w:jc w:val="center"/>
      </w:pPr>
      <w:r>
        <w:t>ГЛАВЫ РЕСПУБЛИКИ МОРДОВИЯ</w:t>
      </w:r>
    </w:p>
    <w:p w:rsidR="00C51FF2" w:rsidRDefault="00C51FF2">
      <w:pPr>
        <w:pStyle w:val="ConsPlusTitle"/>
        <w:jc w:val="center"/>
      </w:pPr>
    </w:p>
    <w:p w:rsidR="00C51FF2" w:rsidRDefault="00C51FF2">
      <w:pPr>
        <w:pStyle w:val="ConsPlusTitle"/>
        <w:jc w:val="center"/>
      </w:pPr>
      <w:r>
        <w:t>ОБ УТВЕРЖДЕНИИ ПОЛОЖЕНИЯ О КОМИССИИ</w:t>
      </w:r>
    </w:p>
    <w:p w:rsidR="00C51FF2" w:rsidRDefault="00C51FF2">
      <w:pPr>
        <w:pStyle w:val="ConsPlusTitle"/>
        <w:jc w:val="center"/>
      </w:pPr>
      <w:r>
        <w:t>ПО СОБЛЮДЕНИЮ ТРЕБОВАНИЙ К СЛУЖЕБНОМУ ПОВЕДЕНИЮ</w:t>
      </w:r>
    </w:p>
    <w:p w:rsidR="00C51FF2" w:rsidRDefault="00C51FF2">
      <w:pPr>
        <w:pStyle w:val="ConsPlusTitle"/>
        <w:jc w:val="center"/>
      </w:pPr>
      <w:r>
        <w:t>МУНИЦИПАЛЬНЫХ СЛУЖАЩИХ В РЕСПУБЛИКЕ МОРДОВИЯ</w:t>
      </w:r>
    </w:p>
    <w:p w:rsidR="00C51FF2" w:rsidRDefault="00C51FF2">
      <w:pPr>
        <w:pStyle w:val="ConsPlusTitle"/>
        <w:jc w:val="center"/>
      </w:pPr>
      <w:r>
        <w:t>И УРЕГУЛИРОВАНИЮ КОНФЛИКТА ИНТЕРЕСОВ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1F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FF2" w:rsidRDefault="00C51F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FF2" w:rsidRDefault="00C51F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FF2" w:rsidRDefault="00C51FF2">
            <w:pPr>
              <w:pStyle w:val="ConsPlusNormal"/>
              <w:jc w:val="center"/>
            </w:pPr>
            <w:r>
              <w:rPr>
                <w:color w:val="392C69"/>
              </w:rPr>
              <w:t>Список изменяющих документов</w:t>
            </w:r>
          </w:p>
          <w:p w:rsidR="00C51FF2" w:rsidRDefault="00C51FF2">
            <w:pPr>
              <w:pStyle w:val="ConsPlusNormal"/>
              <w:jc w:val="center"/>
            </w:pPr>
            <w:proofErr w:type="gramStart"/>
            <w:r>
              <w:rPr>
                <w:color w:val="392C69"/>
              </w:rPr>
              <w:t xml:space="preserve">(в ред. Указов Главы РМ от 07.08.2014 </w:t>
            </w:r>
            <w:hyperlink r:id="rId5">
              <w:r>
                <w:rPr>
                  <w:color w:val="0000FF"/>
                </w:rPr>
                <w:t>N 174-УГ</w:t>
              </w:r>
            </w:hyperlink>
            <w:r>
              <w:rPr>
                <w:color w:val="392C69"/>
              </w:rPr>
              <w:t>,</w:t>
            </w:r>
            <w:proofErr w:type="gramEnd"/>
          </w:p>
          <w:p w:rsidR="00C51FF2" w:rsidRDefault="00C51FF2">
            <w:pPr>
              <w:pStyle w:val="ConsPlusNormal"/>
              <w:jc w:val="center"/>
            </w:pPr>
            <w:r>
              <w:rPr>
                <w:color w:val="392C69"/>
              </w:rPr>
              <w:t xml:space="preserve">от 28.04.2015 </w:t>
            </w:r>
            <w:hyperlink r:id="rId6">
              <w:r>
                <w:rPr>
                  <w:color w:val="0000FF"/>
                </w:rPr>
                <w:t>N 179-УГ</w:t>
              </w:r>
            </w:hyperlink>
            <w:r>
              <w:rPr>
                <w:color w:val="392C69"/>
              </w:rPr>
              <w:t xml:space="preserve">, от 21.03.2016 </w:t>
            </w:r>
            <w:hyperlink r:id="rId7">
              <w:r>
                <w:rPr>
                  <w:color w:val="0000FF"/>
                </w:rPr>
                <w:t>N 74-УГ</w:t>
              </w:r>
            </w:hyperlink>
            <w:r>
              <w:rPr>
                <w:color w:val="392C69"/>
              </w:rPr>
              <w:t xml:space="preserve">, от 17.11.2017 </w:t>
            </w:r>
            <w:hyperlink r:id="rId8">
              <w:r>
                <w:rPr>
                  <w:color w:val="0000FF"/>
                </w:rPr>
                <w:t>N 295-УГ</w:t>
              </w:r>
            </w:hyperlink>
            <w:r>
              <w:rPr>
                <w:color w:val="392C69"/>
              </w:rPr>
              <w:t>,</w:t>
            </w:r>
          </w:p>
          <w:p w:rsidR="00C51FF2" w:rsidRDefault="00C51FF2">
            <w:pPr>
              <w:pStyle w:val="ConsPlusNormal"/>
              <w:jc w:val="center"/>
            </w:pPr>
            <w:r>
              <w:rPr>
                <w:color w:val="392C69"/>
              </w:rPr>
              <w:t xml:space="preserve">от 17.07.2023 </w:t>
            </w:r>
            <w:hyperlink r:id="rId9">
              <w:r>
                <w:rPr>
                  <w:color w:val="0000FF"/>
                </w:rPr>
                <w:t>N 200-УГ</w:t>
              </w:r>
            </w:hyperlink>
            <w:r>
              <w:rPr>
                <w:color w:val="392C69"/>
              </w:rPr>
              <w:t xml:space="preserve">, от 20.09.2023 </w:t>
            </w:r>
            <w:hyperlink r:id="rId10">
              <w:r>
                <w:rPr>
                  <w:color w:val="0000FF"/>
                </w:rPr>
                <w:t>N 273-УГ</w:t>
              </w:r>
            </w:hyperlink>
            <w:r>
              <w:rPr>
                <w:color w:val="392C69"/>
              </w:rPr>
              <w:t xml:space="preserve">, от 05.02.2024 </w:t>
            </w:r>
            <w:hyperlink r:id="rId11">
              <w:r>
                <w:rPr>
                  <w:color w:val="0000FF"/>
                </w:rPr>
                <w:t>N 25-УГ</w:t>
              </w:r>
            </w:hyperlink>
            <w:r>
              <w:rPr>
                <w:color w:val="392C69"/>
              </w:rPr>
              <w:t>,</w:t>
            </w:r>
          </w:p>
          <w:p w:rsidR="00C51FF2" w:rsidRDefault="00C51FF2">
            <w:pPr>
              <w:pStyle w:val="ConsPlusNormal"/>
              <w:jc w:val="center"/>
            </w:pPr>
            <w:r>
              <w:rPr>
                <w:color w:val="392C69"/>
              </w:rPr>
              <w:t xml:space="preserve">от 08.02.2024 </w:t>
            </w:r>
            <w:hyperlink r:id="rId12">
              <w:r>
                <w:rPr>
                  <w:color w:val="0000FF"/>
                </w:rPr>
                <w:t>N 36-УГ</w:t>
              </w:r>
            </w:hyperlink>
            <w:r>
              <w:rPr>
                <w:color w:val="392C69"/>
              </w:rPr>
              <w:t xml:space="preserve">, от 09.07.2024 </w:t>
            </w:r>
            <w:hyperlink r:id="rId13">
              <w:r>
                <w:rPr>
                  <w:color w:val="0000FF"/>
                </w:rPr>
                <w:t>N 175-УГ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1FF2" w:rsidRDefault="00C51FF2">
            <w:pPr>
              <w:pStyle w:val="ConsPlusNormal"/>
            </w:pPr>
          </w:p>
        </w:tc>
      </w:tr>
    </w:tbl>
    <w:p w:rsidR="00C51FF2" w:rsidRDefault="00C51FF2">
      <w:pPr>
        <w:pStyle w:val="ConsPlusNormal"/>
        <w:ind w:firstLine="540"/>
        <w:jc w:val="both"/>
      </w:pPr>
      <w:r>
        <w:t xml:space="preserve">В соответствии с </w:t>
      </w:r>
      <w:hyperlink r:id="rId14">
        <w:r>
          <w:rPr>
            <w:color w:val="0000FF"/>
          </w:rPr>
          <w:t>частью 4 статьи 14.1</w:t>
        </w:r>
      </w:hyperlink>
      <w:r>
        <w:t xml:space="preserve"> Федерального закона от 2 марта 2007 г. N 25-ФЗ "О муниципальной службе в Российской Федерации", </w:t>
      </w:r>
      <w:hyperlink r:id="rId15">
        <w:r>
          <w:rPr>
            <w:color w:val="0000FF"/>
          </w:rPr>
          <w:t>подпунктом 3 пункта 3 статьи 1</w:t>
        </w:r>
      </w:hyperlink>
      <w:r>
        <w:t xml:space="preserve"> Закона Республики Мордовия от 8 июня 2007 г. N 48-З "О регулировании отношений в сфере муниципальной службы", постановляю:</w:t>
      </w:r>
    </w:p>
    <w:p w:rsidR="00C51FF2" w:rsidRDefault="00C51FF2">
      <w:pPr>
        <w:pStyle w:val="ConsPlusNormal"/>
        <w:spacing w:before="220"/>
        <w:ind w:firstLine="540"/>
        <w:jc w:val="both"/>
      </w:pPr>
      <w:r>
        <w:t xml:space="preserve">1. Утвердить прилагаемое </w:t>
      </w:r>
      <w:hyperlink w:anchor="P37">
        <w:r>
          <w:rPr>
            <w:color w:val="0000FF"/>
          </w:rPr>
          <w:t>Положение</w:t>
        </w:r>
      </w:hyperlink>
      <w:r>
        <w:t xml:space="preserve"> о комиссии по соблюдению требований к служебному поведению муниципальных служащих в Республике Мордовия и урегулированию конфликта интересов.</w:t>
      </w:r>
    </w:p>
    <w:p w:rsidR="00C51FF2" w:rsidRDefault="00C51FF2">
      <w:pPr>
        <w:pStyle w:val="ConsPlusNormal"/>
        <w:spacing w:before="220"/>
        <w:ind w:firstLine="540"/>
        <w:jc w:val="both"/>
      </w:pPr>
      <w:r>
        <w:t>2. Рекомендовать органам местного самоуправления в Республике Мордовия при разработке муниципальных правовых актов руководствоваться настоящим Указом.</w:t>
      </w:r>
    </w:p>
    <w:p w:rsidR="00C51FF2" w:rsidRDefault="00C51FF2">
      <w:pPr>
        <w:pStyle w:val="ConsPlusNormal"/>
        <w:spacing w:before="220"/>
        <w:ind w:firstLine="540"/>
        <w:jc w:val="both"/>
      </w:pPr>
      <w:r>
        <w:t>3. Настоящий Указ вступает в силу со дня его официального опубликования.</w:t>
      </w:r>
    </w:p>
    <w:p w:rsidR="00C51FF2" w:rsidRDefault="00C51FF2">
      <w:pPr>
        <w:pStyle w:val="ConsPlusNormal"/>
        <w:jc w:val="both"/>
      </w:pPr>
    </w:p>
    <w:p w:rsidR="00C51FF2" w:rsidRDefault="00C51FF2">
      <w:pPr>
        <w:pStyle w:val="ConsPlusNormal"/>
        <w:jc w:val="right"/>
      </w:pPr>
      <w:r>
        <w:t>Глава Республики Мордовия</w:t>
      </w:r>
    </w:p>
    <w:p w:rsidR="00C51FF2" w:rsidRDefault="00C51FF2">
      <w:pPr>
        <w:pStyle w:val="ConsPlusNormal"/>
        <w:jc w:val="right"/>
      </w:pPr>
      <w:r>
        <w:t>Н.И.МЕРКУШКИН</w:t>
      </w:r>
    </w:p>
    <w:p w:rsidR="00C51FF2" w:rsidRDefault="00C51FF2" w:rsidP="00C51FF2">
      <w:pPr>
        <w:pStyle w:val="ConsPlusNormal"/>
      </w:pPr>
      <w:r>
        <w:t>г. Саранск</w:t>
      </w:r>
    </w:p>
    <w:p w:rsidR="00C51FF2" w:rsidRDefault="00C51FF2" w:rsidP="00C51FF2">
      <w:pPr>
        <w:pStyle w:val="ConsPlusNormal"/>
      </w:pPr>
      <w:r>
        <w:t>23 апреля 2012 года</w:t>
      </w:r>
    </w:p>
    <w:p w:rsidR="00C51FF2" w:rsidRDefault="00C51FF2" w:rsidP="00C51FF2">
      <w:pPr>
        <w:pStyle w:val="ConsPlusNormal"/>
      </w:pPr>
      <w:r>
        <w:t>N 58-УГ</w:t>
      </w:r>
      <w:bookmarkStart w:id="0" w:name="_GoBack"/>
      <w:bookmarkEnd w:id="0"/>
    </w:p>
    <w:p w:rsidR="00C51FF2" w:rsidRDefault="00C51FF2">
      <w:pPr>
        <w:pStyle w:val="ConsPlusNormal"/>
        <w:jc w:val="both"/>
      </w:pPr>
    </w:p>
    <w:p w:rsidR="00C51FF2" w:rsidRDefault="00C51FF2">
      <w:pPr>
        <w:pStyle w:val="ConsPlusNormal"/>
        <w:jc w:val="right"/>
        <w:outlineLvl w:val="0"/>
      </w:pPr>
      <w:r>
        <w:t>Утверждено</w:t>
      </w:r>
    </w:p>
    <w:p w:rsidR="00C51FF2" w:rsidRDefault="00C51FF2">
      <w:pPr>
        <w:pStyle w:val="ConsPlusNormal"/>
        <w:jc w:val="right"/>
      </w:pPr>
      <w:r>
        <w:t>Указом Главы Республики Мордовия</w:t>
      </w:r>
    </w:p>
    <w:p w:rsidR="00C51FF2" w:rsidRDefault="00C51FF2">
      <w:pPr>
        <w:pStyle w:val="ConsPlusNormal"/>
        <w:jc w:val="right"/>
      </w:pPr>
      <w:r>
        <w:t>от 23 апреля 2012 г. N 58-УГ</w:t>
      </w:r>
    </w:p>
    <w:p w:rsidR="00C51FF2" w:rsidRDefault="00C51FF2">
      <w:pPr>
        <w:pStyle w:val="ConsPlusNormal"/>
        <w:jc w:val="both"/>
      </w:pPr>
    </w:p>
    <w:p w:rsidR="00C51FF2" w:rsidRDefault="00C51FF2">
      <w:pPr>
        <w:pStyle w:val="ConsPlusTitle"/>
        <w:jc w:val="center"/>
      </w:pPr>
      <w:bookmarkStart w:id="1" w:name="P37"/>
      <w:bookmarkEnd w:id="1"/>
      <w:r>
        <w:t>ПОЛОЖЕНИЕ</w:t>
      </w:r>
    </w:p>
    <w:p w:rsidR="00C51FF2" w:rsidRDefault="00C51FF2">
      <w:pPr>
        <w:pStyle w:val="ConsPlusTitle"/>
        <w:jc w:val="center"/>
      </w:pPr>
      <w:r>
        <w:t>О КОМИССИИ ПО СОБЛЮДЕНИЮ ТРЕБОВАНИЙ</w:t>
      </w:r>
    </w:p>
    <w:p w:rsidR="00C51FF2" w:rsidRDefault="00C51FF2">
      <w:pPr>
        <w:pStyle w:val="ConsPlusTitle"/>
        <w:jc w:val="center"/>
      </w:pPr>
      <w:r>
        <w:t>К СЛУЖЕБНОМУ ПОВЕДЕНИЮ МУНИЦИПАЛЬНЫХ СЛУЖАЩИХ</w:t>
      </w:r>
    </w:p>
    <w:p w:rsidR="00C51FF2" w:rsidRDefault="00C51FF2">
      <w:pPr>
        <w:pStyle w:val="ConsPlusTitle"/>
        <w:jc w:val="center"/>
      </w:pPr>
      <w:r>
        <w:t>В РЕСПУБЛИКЕ МОРДОВИЯ И УРЕГУЛИРОВАНИЮ</w:t>
      </w:r>
    </w:p>
    <w:p w:rsidR="00C51FF2" w:rsidRDefault="00C51FF2">
      <w:pPr>
        <w:pStyle w:val="ConsPlusTitle"/>
        <w:jc w:val="center"/>
      </w:pPr>
      <w:r>
        <w:t>КОНФЛИКТА ИНТЕРЕСОВ</w:t>
      </w:r>
    </w:p>
    <w:p w:rsidR="00C51FF2" w:rsidRDefault="00C51F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1F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FF2" w:rsidRDefault="00C51F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FF2" w:rsidRDefault="00C51F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FF2" w:rsidRDefault="00C51FF2">
            <w:pPr>
              <w:pStyle w:val="ConsPlusNormal"/>
              <w:jc w:val="center"/>
            </w:pPr>
            <w:r>
              <w:rPr>
                <w:color w:val="392C69"/>
              </w:rPr>
              <w:t>Список изменяющих документов</w:t>
            </w:r>
          </w:p>
          <w:p w:rsidR="00C51FF2" w:rsidRDefault="00C51FF2">
            <w:pPr>
              <w:pStyle w:val="ConsPlusNormal"/>
              <w:jc w:val="center"/>
            </w:pPr>
            <w:proofErr w:type="gramStart"/>
            <w:r>
              <w:rPr>
                <w:color w:val="392C69"/>
              </w:rPr>
              <w:t xml:space="preserve">(в ред. Указов Главы РМ от 07.08.2014 </w:t>
            </w:r>
            <w:hyperlink r:id="rId16">
              <w:r>
                <w:rPr>
                  <w:color w:val="0000FF"/>
                </w:rPr>
                <w:t>N 174-УГ</w:t>
              </w:r>
            </w:hyperlink>
            <w:r>
              <w:rPr>
                <w:color w:val="392C69"/>
              </w:rPr>
              <w:t>,</w:t>
            </w:r>
            <w:proofErr w:type="gramEnd"/>
          </w:p>
          <w:p w:rsidR="00C51FF2" w:rsidRDefault="00C51FF2">
            <w:pPr>
              <w:pStyle w:val="ConsPlusNormal"/>
              <w:jc w:val="center"/>
            </w:pPr>
            <w:r>
              <w:rPr>
                <w:color w:val="392C69"/>
              </w:rPr>
              <w:t xml:space="preserve">от 28.04.2015 </w:t>
            </w:r>
            <w:hyperlink r:id="rId17">
              <w:r>
                <w:rPr>
                  <w:color w:val="0000FF"/>
                </w:rPr>
                <w:t>N 179-УГ</w:t>
              </w:r>
            </w:hyperlink>
            <w:r>
              <w:rPr>
                <w:color w:val="392C69"/>
              </w:rPr>
              <w:t xml:space="preserve">, от 21.03.2016 </w:t>
            </w:r>
            <w:hyperlink r:id="rId18">
              <w:r>
                <w:rPr>
                  <w:color w:val="0000FF"/>
                </w:rPr>
                <w:t>N 74-УГ</w:t>
              </w:r>
            </w:hyperlink>
            <w:r>
              <w:rPr>
                <w:color w:val="392C69"/>
              </w:rPr>
              <w:t xml:space="preserve">, от 17.11.2017 </w:t>
            </w:r>
            <w:hyperlink r:id="rId19">
              <w:r>
                <w:rPr>
                  <w:color w:val="0000FF"/>
                </w:rPr>
                <w:t>N 295-УГ</w:t>
              </w:r>
            </w:hyperlink>
            <w:r>
              <w:rPr>
                <w:color w:val="392C69"/>
              </w:rPr>
              <w:t>,</w:t>
            </w:r>
          </w:p>
          <w:p w:rsidR="00C51FF2" w:rsidRDefault="00C51FF2">
            <w:pPr>
              <w:pStyle w:val="ConsPlusNormal"/>
              <w:jc w:val="center"/>
            </w:pPr>
            <w:r>
              <w:rPr>
                <w:color w:val="392C69"/>
              </w:rPr>
              <w:t xml:space="preserve">от 17.07.2023 </w:t>
            </w:r>
            <w:hyperlink r:id="rId20">
              <w:r>
                <w:rPr>
                  <w:color w:val="0000FF"/>
                </w:rPr>
                <w:t>N 200-УГ</w:t>
              </w:r>
            </w:hyperlink>
            <w:r>
              <w:rPr>
                <w:color w:val="392C69"/>
              </w:rPr>
              <w:t xml:space="preserve">, от 20.09.2023 </w:t>
            </w:r>
            <w:hyperlink r:id="rId21">
              <w:r>
                <w:rPr>
                  <w:color w:val="0000FF"/>
                </w:rPr>
                <w:t>N 273-УГ</w:t>
              </w:r>
            </w:hyperlink>
            <w:r>
              <w:rPr>
                <w:color w:val="392C69"/>
              </w:rPr>
              <w:t xml:space="preserve">, от 05.02.2024 </w:t>
            </w:r>
            <w:hyperlink r:id="rId22">
              <w:r>
                <w:rPr>
                  <w:color w:val="0000FF"/>
                </w:rPr>
                <w:t>N 25-УГ</w:t>
              </w:r>
            </w:hyperlink>
            <w:r>
              <w:rPr>
                <w:color w:val="392C69"/>
              </w:rPr>
              <w:t>,</w:t>
            </w:r>
          </w:p>
          <w:p w:rsidR="00C51FF2" w:rsidRDefault="00C51FF2">
            <w:pPr>
              <w:pStyle w:val="ConsPlusNormal"/>
              <w:jc w:val="center"/>
            </w:pPr>
            <w:r>
              <w:rPr>
                <w:color w:val="392C69"/>
              </w:rPr>
              <w:t xml:space="preserve">от 08.02.2024 </w:t>
            </w:r>
            <w:hyperlink r:id="rId23">
              <w:r>
                <w:rPr>
                  <w:color w:val="0000FF"/>
                </w:rPr>
                <w:t>N 36-УГ</w:t>
              </w:r>
            </w:hyperlink>
            <w:r>
              <w:rPr>
                <w:color w:val="392C69"/>
              </w:rPr>
              <w:t xml:space="preserve">, от 09.07.2024 </w:t>
            </w:r>
            <w:hyperlink r:id="rId24">
              <w:r>
                <w:rPr>
                  <w:color w:val="0000FF"/>
                </w:rPr>
                <w:t>N 175-УГ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1FF2" w:rsidRDefault="00C51FF2">
            <w:pPr>
              <w:pStyle w:val="ConsPlusNormal"/>
            </w:pPr>
          </w:p>
        </w:tc>
      </w:tr>
    </w:tbl>
    <w:p w:rsidR="00C51FF2" w:rsidRDefault="00C51FF2">
      <w:pPr>
        <w:pStyle w:val="ConsPlusNormal"/>
        <w:jc w:val="both"/>
      </w:pPr>
    </w:p>
    <w:p w:rsidR="00C51FF2" w:rsidRDefault="00C51FF2">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в Республике Мордовия и урегулированию конфликта интересов (далее - комиссия), образуемой в органе </w:t>
      </w:r>
      <w:r>
        <w:lastRenderedPageBreak/>
        <w:t xml:space="preserve">местного самоуправления, аппарате избирательной комиссии муниципального образования в соответствии с Федеральным </w:t>
      </w:r>
      <w:hyperlink r:id="rId25">
        <w:r>
          <w:rPr>
            <w:color w:val="0000FF"/>
          </w:rPr>
          <w:t>законом</w:t>
        </w:r>
      </w:hyperlink>
      <w:r>
        <w:t xml:space="preserve"> от 25 декабря 2008 г. N 273-ФЗ "О противодействии коррупции".</w:t>
      </w:r>
    </w:p>
    <w:p w:rsidR="00C51FF2" w:rsidRDefault="00C51FF2">
      <w:pPr>
        <w:pStyle w:val="ConsPlusNormal"/>
        <w:spacing w:before="220"/>
        <w:ind w:firstLine="540"/>
        <w:jc w:val="both"/>
      </w:pPr>
      <w:r>
        <w:t xml:space="preserve">2. Комиссия в своей деятельности руководствуется </w:t>
      </w:r>
      <w:hyperlink r:id="rId26">
        <w:r>
          <w:rPr>
            <w:color w:val="0000FF"/>
          </w:rPr>
          <w:t>Конституцией</w:t>
        </w:r>
      </w:hyperlink>
      <w:r>
        <w:t xml:space="preserve"> Российской Федерации, </w:t>
      </w:r>
      <w:hyperlink r:id="rId27">
        <w:r>
          <w:rPr>
            <w:color w:val="0000FF"/>
          </w:rPr>
          <w:t>Конституцией</w:t>
        </w:r>
      </w:hyperlink>
      <w:r>
        <w:t xml:space="preserve"> Республики Мордовия, законодательством о муниципальной службе и противодействии коррупции, настоящим Положением, а также нормативными правовыми актами органов местного самоуправления.</w:t>
      </w:r>
    </w:p>
    <w:p w:rsidR="00C51FF2" w:rsidRDefault="00C51FF2">
      <w:pPr>
        <w:pStyle w:val="ConsPlusNormal"/>
        <w:spacing w:before="220"/>
        <w:ind w:firstLine="540"/>
        <w:jc w:val="both"/>
      </w:pPr>
      <w:r>
        <w:t>3. Основной задачей комиссии является содействие органам местного самоуправления:</w:t>
      </w:r>
    </w:p>
    <w:p w:rsidR="00C51FF2" w:rsidRDefault="00C51FF2">
      <w:pPr>
        <w:pStyle w:val="ConsPlusNormal"/>
        <w:spacing w:before="220"/>
        <w:ind w:firstLine="540"/>
        <w:jc w:val="both"/>
      </w:pPr>
      <w:proofErr w:type="gramStart"/>
      <w:r>
        <w:t xml:space="preserve">1) в обеспечении соблюдения муниципальными служащими Республики Мордовия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28">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C51FF2" w:rsidRDefault="00C51FF2">
      <w:pPr>
        <w:pStyle w:val="ConsPlusNormal"/>
        <w:jc w:val="both"/>
      </w:pPr>
      <w:r>
        <w:t>(</w:t>
      </w:r>
      <w:proofErr w:type="spellStart"/>
      <w:r>
        <w:t>пп</w:t>
      </w:r>
      <w:proofErr w:type="spellEnd"/>
      <w:r>
        <w:t xml:space="preserve">. 1 в ред. </w:t>
      </w:r>
      <w:hyperlink r:id="rId29">
        <w:r>
          <w:rPr>
            <w:color w:val="0000FF"/>
          </w:rPr>
          <w:t>Указа</w:t>
        </w:r>
      </w:hyperlink>
      <w:r>
        <w:t xml:space="preserve"> Главы РМ от 05.02.2024 N 25-УГ)</w:t>
      </w:r>
    </w:p>
    <w:p w:rsidR="00C51FF2" w:rsidRDefault="00C51FF2">
      <w:pPr>
        <w:pStyle w:val="ConsPlusNormal"/>
        <w:spacing w:before="220"/>
        <w:ind w:firstLine="540"/>
        <w:jc w:val="both"/>
      </w:pPr>
      <w:r>
        <w:t>2) в осуществлении в органе местного самоуправления, аппарате избирательной комиссии муниципального образования мер по предупреждению коррупции.</w:t>
      </w:r>
    </w:p>
    <w:p w:rsidR="00C51FF2" w:rsidRDefault="00C51FF2">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соответствующем органе местного самоуправления.</w:t>
      </w:r>
    </w:p>
    <w:p w:rsidR="00C51FF2" w:rsidRDefault="00C51FF2">
      <w:pPr>
        <w:pStyle w:val="ConsPlusNormal"/>
        <w:spacing w:before="220"/>
        <w:ind w:firstLine="540"/>
        <w:jc w:val="both"/>
      </w:pPr>
      <w:r>
        <w:t>5. Комиссия образуется нормативным правовым актом органа местного самоуправления. Указанным актом утверждаются состав комиссии и порядок ее работы.</w:t>
      </w:r>
    </w:p>
    <w:p w:rsidR="00C51FF2" w:rsidRDefault="00C51FF2">
      <w:pPr>
        <w:pStyle w:val="ConsPlusNormal"/>
        <w:jc w:val="both"/>
      </w:pPr>
      <w:r>
        <w:t>(</w:t>
      </w:r>
      <w:proofErr w:type="gramStart"/>
      <w:r>
        <w:t>в</w:t>
      </w:r>
      <w:proofErr w:type="gramEnd"/>
      <w:r>
        <w:t xml:space="preserve"> ред. </w:t>
      </w:r>
      <w:hyperlink r:id="rId30">
        <w:r>
          <w:rPr>
            <w:color w:val="0000FF"/>
          </w:rPr>
          <w:t>Указа</w:t>
        </w:r>
      </w:hyperlink>
      <w:r>
        <w:t xml:space="preserve"> Главы РМ от 21.03.2016 N 74-УГ)</w:t>
      </w:r>
    </w:p>
    <w:p w:rsidR="00C51FF2" w:rsidRDefault="00C51FF2">
      <w:pPr>
        <w:pStyle w:val="ConsPlusNormal"/>
        <w:spacing w:before="220"/>
        <w:ind w:firstLine="540"/>
        <w:jc w:val="both"/>
      </w:pPr>
      <w:r>
        <w:t>В состав комиссии входят председатель комиссии, его заместитель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51FF2" w:rsidRDefault="00C51FF2">
      <w:pPr>
        <w:pStyle w:val="ConsPlusNormal"/>
        <w:spacing w:before="220"/>
        <w:ind w:firstLine="540"/>
        <w:jc w:val="both"/>
      </w:pPr>
      <w:r>
        <w:t>6. В состав комиссии входят:</w:t>
      </w:r>
    </w:p>
    <w:p w:rsidR="00C51FF2" w:rsidRDefault="00C51FF2">
      <w:pPr>
        <w:pStyle w:val="ConsPlusNormal"/>
        <w:spacing w:before="220"/>
        <w:ind w:firstLine="540"/>
        <w:jc w:val="both"/>
      </w:pPr>
      <w:proofErr w:type="gramStart"/>
      <w:r>
        <w:t>1) заместитель руководителя органа местного самоуправления (председатель комиссии), представитель подразделения кадровой службы органа местного самоуправления по профилактике коррупционных и иных правонарушений (далее - представитель кадровой службы) либо иное уполномоченное лицо (секретарь комиссии), представители юридического (правового) подразделения, других подразделений, определяемые должностным лицом (или выборным должностным лицом) местного самоуправления, осуществляющим функции представителя нанимателя (работодателя) (далее - представитель нанимателя (работодатель);</w:t>
      </w:r>
      <w:proofErr w:type="gramEnd"/>
    </w:p>
    <w:p w:rsidR="00C51FF2" w:rsidRDefault="00C51FF2">
      <w:pPr>
        <w:pStyle w:val="ConsPlusNormal"/>
        <w:jc w:val="both"/>
      </w:pPr>
      <w:r>
        <w:t>(</w:t>
      </w:r>
      <w:proofErr w:type="spellStart"/>
      <w:r>
        <w:t>пп</w:t>
      </w:r>
      <w:proofErr w:type="spellEnd"/>
      <w:r>
        <w:t xml:space="preserve">. 1 в ред. </w:t>
      </w:r>
      <w:hyperlink r:id="rId31">
        <w:r>
          <w:rPr>
            <w:color w:val="0000FF"/>
          </w:rPr>
          <w:t>Указа</w:t>
        </w:r>
      </w:hyperlink>
      <w:r>
        <w:t xml:space="preserve"> Главы РМ от 21.03.2016 N 74-УГ)</w:t>
      </w:r>
    </w:p>
    <w:p w:rsidR="00C51FF2" w:rsidRDefault="00C51FF2">
      <w:pPr>
        <w:pStyle w:val="ConsPlusNormal"/>
        <w:spacing w:before="220"/>
        <w:ind w:firstLine="540"/>
        <w:jc w:val="both"/>
      </w:pPr>
      <w:bookmarkStart w:id="2" w:name="P61"/>
      <w:bookmarkEnd w:id="2"/>
      <w:r>
        <w:t>2) представитель Управления Главы Республики Мордовия по профилактике коррупционных и иных правонарушений (для поселений - представитель администрации муниципального района);</w:t>
      </w:r>
    </w:p>
    <w:p w:rsidR="00C51FF2" w:rsidRDefault="00C51FF2">
      <w:pPr>
        <w:pStyle w:val="ConsPlusNormal"/>
        <w:jc w:val="both"/>
      </w:pPr>
      <w:r>
        <w:t>(</w:t>
      </w:r>
      <w:proofErr w:type="spellStart"/>
      <w:r>
        <w:t>пп</w:t>
      </w:r>
      <w:proofErr w:type="spellEnd"/>
      <w:r>
        <w:t xml:space="preserve">. 2 в ред. </w:t>
      </w:r>
      <w:hyperlink r:id="rId32">
        <w:r>
          <w:rPr>
            <w:color w:val="0000FF"/>
          </w:rPr>
          <w:t>Указа</w:t>
        </w:r>
      </w:hyperlink>
      <w:r>
        <w:t xml:space="preserve"> Главы РМ от 08.02.2024 N 36-УГ)</w:t>
      </w:r>
    </w:p>
    <w:p w:rsidR="00C51FF2" w:rsidRDefault="00C51FF2">
      <w:pPr>
        <w:pStyle w:val="ConsPlusNormal"/>
        <w:spacing w:before="220"/>
        <w:ind w:firstLine="540"/>
        <w:jc w:val="both"/>
      </w:pPr>
      <w:bookmarkStart w:id="3" w:name="P63"/>
      <w:bookmarkEnd w:id="3"/>
      <w:r>
        <w:t>3) представитель (представители) научных организаций и (или) образовательных учреждений среднего, высшего и дополнительного профессионального образования.</w:t>
      </w:r>
    </w:p>
    <w:p w:rsidR="00C51FF2" w:rsidRDefault="00C51FF2">
      <w:pPr>
        <w:pStyle w:val="ConsPlusNormal"/>
        <w:spacing w:before="220"/>
        <w:ind w:firstLine="540"/>
        <w:jc w:val="both"/>
      </w:pPr>
      <w:bookmarkStart w:id="4" w:name="P64"/>
      <w:bookmarkEnd w:id="4"/>
      <w:r>
        <w:lastRenderedPageBreak/>
        <w:t>7. Представитель нанимателя (работодатель) может принять решение о включении в состав комиссии:</w:t>
      </w:r>
    </w:p>
    <w:p w:rsidR="00C51FF2" w:rsidRDefault="00C51FF2">
      <w:pPr>
        <w:pStyle w:val="ConsPlusNormal"/>
        <w:jc w:val="both"/>
      </w:pPr>
      <w:r>
        <w:t xml:space="preserve">(в ред. </w:t>
      </w:r>
      <w:hyperlink r:id="rId33">
        <w:r>
          <w:rPr>
            <w:color w:val="0000FF"/>
          </w:rPr>
          <w:t>Указа</w:t>
        </w:r>
      </w:hyperlink>
      <w:r>
        <w:t xml:space="preserve"> Главы РМ от 21.03.2016 N 74-УГ)</w:t>
      </w:r>
    </w:p>
    <w:p w:rsidR="00C51FF2" w:rsidRDefault="00C51FF2">
      <w:pPr>
        <w:pStyle w:val="ConsPlusNormal"/>
        <w:spacing w:before="220"/>
        <w:ind w:firstLine="540"/>
        <w:jc w:val="both"/>
      </w:pPr>
      <w:r>
        <w:t>1) представителя общественной организации ветеранов, созданной в органе местного самоуправления или в муниципальном образовании;</w:t>
      </w:r>
    </w:p>
    <w:p w:rsidR="00C51FF2" w:rsidRDefault="00C51FF2">
      <w:pPr>
        <w:pStyle w:val="ConsPlusNormal"/>
        <w:spacing w:before="220"/>
        <w:ind w:firstLine="540"/>
        <w:jc w:val="both"/>
      </w:pPr>
      <w:r>
        <w:t>2) представителя профсоюзной организации, действующей в установленном порядке в органе местного самоуправления.</w:t>
      </w:r>
    </w:p>
    <w:p w:rsidR="00C51FF2" w:rsidRDefault="00C51FF2">
      <w:pPr>
        <w:pStyle w:val="ConsPlusNormal"/>
        <w:spacing w:before="220"/>
        <w:ind w:firstLine="540"/>
        <w:jc w:val="both"/>
      </w:pPr>
      <w:r>
        <w:t xml:space="preserve">8. </w:t>
      </w:r>
      <w:proofErr w:type="gramStart"/>
      <w:r>
        <w:t xml:space="preserve">Лица, указанные в </w:t>
      </w:r>
      <w:hyperlink w:anchor="P61">
        <w:r>
          <w:rPr>
            <w:color w:val="0000FF"/>
          </w:rPr>
          <w:t>подпунктах 2</w:t>
        </w:r>
      </w:hyperlink>
      <w:r>
        <w:t xml:space="preserve">, </w:t>
      </w:r>
      <w:hyperlink w:anchor="P63">
        <w:r>
          <w:rPr>
            <w:color w:val="0000FF"/>
          </w:rPr>
          <w:t>3 пункта 6</w:t>
        </w:r>
      </w:hyperlink>
      <w:r>
        <w:t xml:space="preserve"> и в </w:t>
      </w:r>
      <w:hyperlink w:anchor="P64">
        <w:r>
          <w:rPr>
            <w:color w:val="0000FF"/>
          </w:rPr>
          <w:t>пункте 7</w:t>
        </w:r>
      </w:hyperlink>
      <w:r>
        <w:t xml:space="preserve"> настоящего Положения, включаются в состав комиссии в установленном порядке по согласованию с Управлением Главы Республики Мордовия по профилактике коррупционных и иных правонарушений,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или муниципальном образовании, с профсоюзной</w:t>
      </w:r>
      <w:proofErr w:type="gramEnd"/>
      <w:r>
        <w:t xml:space="preserve"> организацией, действующей в установленном порядке в органе местного самоуправления, на основании запроса представителя нанимателя (работодателя). Согласование осуществляется в 10-дневный срок со дня получения запроса.</w:t>
      </w:r>
    </w:p>
    <w:p w:rsidR="00C51FF2" w:rsidRDefault="00C51FF2">
      <w:pPr>
        <w:pStyle w:val="ConsPlusNormal"/>
        <w:jc w:val="both"/>
      </w:pPr>
      <w:r>
        <w:t>(</w:t>
      </w:r>
      <w:proofErr w:type="gramStart"/>
      <w:r>
        <w:t>в</w:t>
      </w:r>
      <w:proofErr w:type="gramEnd"/>
      <w:r>
        <w:t xml:space="preserve"> ред. Указов Главы РМ от 21.03.2016 </w:t>
      </w:r>
      <w:hyperlink r:id="rId34">
        <w:r>
          <w:rPr>
            <w:color w:val="0000FF"/>
          </w:rPr>
          <w:t>N 74-УГ</w:t>
        </w:r>
      </w:hyperlink>
      <w:r>
        <w:t xml:space="preserve">, от 08.02.2024 </w:t>
      </w:r>
      <w:hyperlink r:id="rId35">
        <w:r>
          <w:rPr>
            <w:color w:val="0000FF"/>
          </w:rPr>
          <w:t>N 36-УГ</w:t>
        </w:r>
      </w:hyperlink>
      <w:r>
        <w:t>)</w:t>
      </w:r>
    </w:p>
    <w:p w:rsidR="00C51FF2" w:rsidRDefault="00C51FF2">
      <w:pPr>
        <w:pStyle w:val="ConsPlusNormal"/>
        <w:spacing w:before="220"/>
        <w:ind w:firstLine="540"/>
        <w:jc w:val="both"/>
      </w:pPr>
      <w:r>
        <w:t>9.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C51FF2" w:rsidRDefault="00C51FF2">
      <w:pPr>
        <w:pStyle w:val="ConsPlusNormal"/>
        <w:spacing w:before="22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51FF2" w:rsidRDefault="00C51FF2">
      <w:pPr>
        <w:pStyle w:val="ConsPlusNormal"/>
        <w:spacing w:before="220"/>
        <w:ind w:firstLine="540"/>
        <w:jc w:val="both"/>
      </w:pPr>
      <w:r>
        <w:t>11. В заседаниях комиссии с правом совещательного голоса участвуют:</w:t>
      </w:r>
    </w:p>
    <w:p w:rsidR="00C51FF2" w:rsidRDefault="00C51FF2">
      <w:pPr>
        <w:pStyle w:val="ConsPlusNormal"/>
        <w:spacing w:before="220"/>
        <w:ind w:firstLine="540"/>
        <w:jc w:val="both"/>
      </w:pPr>
      <w:proofErr w:type="gramStart"/>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C51FF2" w:rsidRDefault="00C51FF2">
      <w:pPr>
        <w:pStyle w:val="ConsPlusNormal"/>
        <w:spacing w:before="220"/>
        <w:ind w:firstLine="540"/>
        <w:jc w:val="both"/>
      </w:pPr>
      <w:bookmarkStart w:id="5" w:name="P74"/>
      <w:bookmarkEnd w:id="5"/>
      <w:r>
        <w:t xml:space="preserve">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C51FF2" w:rsidRDefault="00C51FF2">
      <w:pPr>
        <w:pStyle w:val="ConsPlusNormal"/>
        <w:spacing w:before="220"/>
        <w:ind w:firstLine="540"/>
        <w:jc w:val="both"/>
      </w:pPr>
      <w: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C51FF2" w:rsidRDefault="00C51FF2">
      <w:pPr>
        <w:pStyle w:val="ConsPlusNormal"/>
        <w:spacing w:before="220"/>
        <w:ind w:firstLine="540"/>
        <w:jc w:val="both"/>
      </w:pPr>
      <w: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w:t>
      </w:r>
      <w:r>
        <w:lastRenderedPageBreak/>
        <w:t>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51FF2" w:rsidRDefault="00C51FF2">
      <w:pPr>
        <w:pStyle w:val="ConsPlusNormal"/>
        <w:spacing w:before="220"/>
        <w:ind w:firstLine="540"/>
        <w:jc w:val="both"/>
      </w:pPr>
      <w:bookmarkStart w:id="6" w:name="P77"/>
      <w:bookmarkEnd w:id="6"/>
      <w:r>
        <w:t>14. Основаниями для проведения заседания комиссии являются:</w:t>
      </w:r>
    </w:p>
    <w:p w:rsidR="00C51FF2" w:rsidRDefault="00C51FF2">
      <w:pPr>
        <w:pStyle w:val="ConsPlusNormal"/>
        <w:spacing w:before="220"/>
        <w:ind w:firstLine="540"/>
        <w:jc w:val="both"/>
      </w:pPr>
      <w:bookmarkStart w:id="7" w:name="P78"/>
      <w:bookmarkEnd w:id="7"/>
      <w:proofErr w:type="gramStart"/>
      <w:r>
        <w:t xml:space="preserve">1) представление представителем нанимателя (работодателем) в соответствии с </w:t>
      </w:r>
      <w:hyperlink r:id="rId36">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утвержденным Указом Главы Республики Мордовия от 23 апреля 2012 г. N 59-УГ "Об утверждении Положения о проверке</w:t>
      </w:r>
      <w:proofErr w:type="gramEnd"/>
      <w:r>
        <w:t xml:space="preserve"> </w:t>
      </w:r>
      <w:proofErr w:type="gramStart"/>
      <w:r>
        <w:t>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(далее - Положение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w:t>
      </w:r>
      <w:proofErr w:type="gramEnd"/>
      <w:r>
        <w:t xml:space="preserve"> служащими в Республике Мордовия требований к служебному поведению), материалов проверки, свидетельствующих:</w:t>
      </w:r>
    </w:p>
    <w:p w:rsidR="00C51FF2" w:rsidRDefault="00C51FF2">
      <w:pPr>
        <w:pStyle w:val="ConsPlusNormal"/>
        <w:jc w:val="both"/>
      </w:pPr>
      <w:r>
        <w:t xml:space="preserve">(в ред. </w:t>
      </w:r>
      <w:hyperlink r:id="rId37">
        <w:r>
          <w:rPr>
            <w:color w:val="0000FF"/>
          </w:rPr>
          <w:t>Указа</w:t>
        </w:r>
      </w:hyperlink>
      <w:r>
        <w:t xml:space="preserve"> Главы РМ от 21.03.2016 N 74-УГ)</w:t>
      </w:r>
    </w:p>
    <w:p w:rsidR="00C51FF2" w:rsidRDefault="00C51FF2">
      <w:pPr>
        <w:pStyle w:val="ConsPlusNormal"/>
        <w:spacing w:before="220"/>
        <w:ind w:firstLine="540"/>
        <w:jc w:val="both"/>
      </w:pPr>
      <w:bookmarkStart w:id="8" w:name="P80"/>
      <w:bookmarkEnd w:id="8"/>
      <w:r>
        <w:t>о представлении муниципальным служащим недостоверных или неполных сведений, предусмотренных Положением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w:t>
      </w:r>
    </w:p>
    <w:p w:rsidR="00C51FF2" w:rsidRDefault="00C51FF2">
      <w:pPr>
        <w:pStyle w:val="ConsPlusNormal"/>
        <w:jc w:val="both"/>
      </w:pPr>
      <w:r>
        <w:t xml:space="preserve">(в ред. </w:t>
      </w:r>
      <w:hyperlink r:id="rId38">
        <w:r>
          <w:rPr>
            <w:color w:val="0000FF"/>
          </w:rPr>
          <w:t>Указа</w:t>
        </w:r>
      </w:hyperlink>
      <w:r>
        <w:t xml:space="preserve"> Главы РМ от 21.03.2016 N 74-УГ)</w:t>
      </w:r>
    </w:p>
    <w:p w:rsidR="00C51FF2" w:rsidRDefault="00C51FF2">
      <w:pPr>
        <w:pStyle w:val="ConsPlusNormal"/>
        <w:spacing w:before="220"/>
        <w:ind w:firstLine="540"/>
        <w:jc w:val="both"/>
      </w:pPr>
      <w:bookmarkStart w:id="9" w:name="P82"/>
      <w:bookmarkEnd w:id="9"/>
      <w:r>
        <w:t>о несоблюдении муниципальным служащим требований к служебному поведению и (или) требований об урегулировании конфликта интересов;</w:t>
      </w:r>
    </w:p>
    <w:p w:rsidR="00C51FF2" w:rsidRDefault="00C51FF2">
      <w:pPr>
        <w:pStyle w:val="ConsPlusNormal"/>
        <w:spacing w:before="220"/>
        <w:ind w:firstLine="540"/>
        <w:jc w:val="both"/>
      </w:pPr>
      <w:bookmarkStart w:id="10" w:name="P83"/>
      <w:bookmarkEnd w:id="10"/>
      <w:r>
        <w:t xml:space="preserve">2) </w:t>
      </w:r>
      <w:proofErr w:type="gramStart"/>
      <w:r>
        <w:t>поступившее</w:t>
      </w:r>
      <w:proofErr w:type="gramEnd"/>
      <w:r>
        <w:t xml:space="preserve"> представителю кадровой службы либо иному уполномоченному лицу, в порядке, установленном нормативным правовым актом органа местного самоуправления:</w:t>
      </w:r>
    </w:p>
    <w:p w:rsidR="00C51FF2" w:rsidRDefault="00C51FF2">
      <w:pPr>
        <w:pStyle w:val="ConsPlusNormal"/>
        <w:jc w:val="both"/>
      </w:pPr>
      <w:r>
        <w:t xml:space="preserve">(в ред. </w:t>
      </w:r>
      <w:hyperlink r:id="rId39">
        <w:r>
          <w:rPr>
            <w:color w:val="0000FF"/>
          </w:rPr>
          <w:t>Указа</w:t>
        </w:r>
      </w:hyperlink>
      <w:r>
        <w:t xml:space="preserve"> Главы РМ от 21.03.2016 N 74-УГ)</w:t>
      </w:r>
    </w:p>
    <w:p w:rsidR="00C51FF2" w:rsidRDefault="00C51FF2">
      <w:pPr>
        <w:pStyle w:val="ConsPlusNormal"/>
        <w:spacing w:before="220"/>
        <w:ind w:firstLine="540"/>
        <w:jc w:val="both"/>
      </w:pPr>
      <w:bookmarkStart w:id="11" w:name="P85"/>
      <w:bookmarkEnd w:id="11"/>
      <w:proofErr w:type="gramStart"/>
      <w:r>
        <w:t>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w:t>
      </w:r>
      <w:proofErr w:type="gramEnd"/>
      <w:r>
        <w:t xml:space="preserve"> истечения двух лет со дня увольнения с муниципальной службы;</w:t>
      </w:r>
    </w:p>
    <w:p w:rsidR="00C51FF2" w:rsidRDefault="00C51FF2">
      <w:pPr>
        <w:pStyle w:val="ConsPlusNormal"/>
        <w:spacing w:before="220"/>
        <w:ind w:firstLine="540"/>
        <w:jc w:val="both"/>
      </w:pPr>
      <w:bookmarkStart w:id="12" w:name="P86"/>
      <w:bookmarkEnd w:id="12"/>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51FF2" w:rsidRDefault="00C51FF2">
      <w:pPr>
        <w:pStyle w:val="ConsPlusNormal"/>
        <w:spacing w:before="220"/>
        <w:ind w:firstLine="540"/>
        <w:jc w:val="both"/>
      </w:pPr>
      <w:bookmarkStart w:id="13" w:name="P87"/>
      <w:bookmarkEnd w:id="13"/>
      <w:proofErr w:type="gramStart"/>
      <w:r>
        <w:t xml:space="preserve">заявление муниципального служащего, замещающего должность главы администрации муниципального образования (далее - глава местной администрации), о невозможности выполнить требования Федерального </w:t>
      </w:r>
      <w:hyperlink r:id="rId40">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w:t>
      </w:r>
      <w:proofErr w:type="gramEnd"/>
      <w:r>
        <w:t xml:space="preserve"> </w:t>
      </w:r>
      <w:proofErr w:type="gramStart"/>
      <w:r>
        <w:t xml:space="preserve">закон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w:t>
      </w:r>
      <w:proofErr w:type="gramEnd"/>
      <w:r>
        <w:t xml:space="preserve">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51FF2" w:rsidRDefault="00C51FF2">
      <w:pPr>
        <w:pStyle w:val="ConsPlusNormal"/>
        <w:jc w:val="both"/>
      </w:pPr>
      <w:r>
        <w:t xml:space="preserve">(абзац введен </w:t>
      </w:r>
      <w:hyperlink r:id="rId41">
        <w:r>
          <w:rPr>
            <w:color w:val="0000FF"/>
          </w:rPr>
          <w:t>Указом</w:t>
        </w:r>
      </w:hyperlink>
      <w:r>
        <w:t xml:space="preserve"> Главы РМ от 21.03.2016 N 74-УГ)</w:t>
      </w:r>
    </w:p>
    <w:p w:rsidR="00C51FF2" w:rsidRDefault="00C51FF2">
      <w:pPr>
        <w:pStyle w:val="ConsPlusNormal"/>
        <w:spacing w:before="220"/>
        <w:ind w:firstLine="540"/>
        <w:jc w:val="both"/>
      </w:pPr>
      <w:bookmarkStart w:id="14" w:name="P89"/>
      <w:bookmarkEnd w:id="14"/>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51FF2" w:rsidRDefault="00C51FF2">
      <w:pPr>
        <w:pStyle w:val="ConsPlusNormal"/>
        <w:jc w:val="both"/>
      </w:pPr>
      <w:r>
        <w:t xml:space="preserve">(абзац введен </w:t>
      </w:r>
      <w:hyperlink r:id="rId42">
        <w:r>
          <w:rPr>
            <w:color w:val="0000FF"/>
          </w:rPr>
          <w:t>Указом</w:t>
        </w:r>
      </w:hyperlink>
      <w:r>
        <w:t xml:space="preserve"> Главы РМ от 21.03.2016 N 74-УГ)</w:t>
      </w:r>
    </w:p>
    <w:p w:rsidR="00C51FF2" w:rsidRDefault="00C51FF2">
      <w:pPr>
        <w:pStyle w:val="ConsPlusNormal"/>
        <w:spacing w:before="220"/>
        <w:ind w:firstLine="540"/>
        <w:jc w:val="both"/>
      </w:pPr>
      <w:bookmarkStart w:id="15" w:name="P91"/>
      <w:bookmarkEnd w:id="15"/>
      <w: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C51FF2" w:rsidRDefault="00C51FF2">
      <w:pPr>
        <w:pStyle w:val="ConsPlusNormal"/>
        <w:jc w:val="both"/>
      </w:pPr>
      <w:r>
        <w:t xml:space="preserve">(в ред. </w:t>
      </w:r>
      <w:hyperlink r:id="rId43">
        <w:r>
          <w:rPr>
            <w:color w:val="0000FF"/>
          </w:rPr>
          <w:t>Указа</w:t>
        </w:r>
      </w:hyperlink>
      <w:r>
        <w:t xml:space="preserve"> Главы РМ от 05.02.2024 N 25-УГ)</w:t>
      </w:r>
    </w:p>
    <w:p w:rsidR="00C51FF2" w:rsidRDefault="00C51FF2">
      <w:pPr>
        <w:pStyle w:val="ConsPlusNormal"/>
        <w:spacing w:before="220"/>
        <w:ind w:firstLine="540"/>
        <w:jc w:val="both"/>
      </w:pPr>
      <w:bookmarkStart w:id="16" w:name="P93"/>
      <w:bookmarkEnd w:id="16"/>
      <w:r>
        <w:t>3)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C51FF2" w:rsidRDefault="00C51FF2">
      <w:pPr>
        <w:pStyle w:val="ConsPlusNormal"/>
        <w:jc w:val="both"/>
      </w:pPr>
      <w:r>
        <w:t xml:space="preserve">(в ред. </w:t>
      </w:r>
      <w:hyperlink r:id="rId44">
        <w:r>
          <w:rPr>
            <w:color w:val="0000FF"/>
          </w:rPr>
          <w:t>Указа</w:t>
        </w:r>
      </w:hyperlink>
      <w:r>
        <w:t xml:space="preserve"> Главы РМ от 21.03.2016 N 74-УГ)</w:t>
      </w:r>
    </w:p>
    <w:p w:rsidR="00C51FF2" w:rsidRDefault="00C51FF2">
      <w:pPr>
        <w:pStyle w:val="ConsPlusNormal"/>
        <w:spacing w:before="220"/>
        <w:ind w:firstLine="540"/>
        <w:jc w:val="both"/>
      </w:pPr>
      <w:bookmarkStart w:id="17" w:name="P95"/>
      <w:bookmarkEnd w:id="17"/>
      <w:proofErr w:type="gramStart"/>
      <w:r>
        <w:t xml:space="preserve">4)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w:t>
      </w:r>
      <w:hyperlink r:id="rId4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w:t>
      </w:r>
    </w:p>
    <w:p w:rsidR="00C51FF2" w:rsidRDefault="00C51FF2">
      <w:pPr>
        <w:pStyle w:val="ConsPlusNormal"/>
        <w:jc w:val="both"/>
      </w:pPr>
      <w:r>
        <w:t>(</w:t>
      </w:r>
      <w:proofErr w:type="spellStart"/>
      <w:r>
        <w:t>пп</w:t>
      </w:r>
      <w:proofErr w:type="spellEnd"/>
      <w:r>
        <w:t xml:space="preserve">. 4 в ред. </w:t>
      </w:r>
      <w:hyperlink r:id="rId46">
        <w:r>
          <w:rPr>
            <w:color w:val="0000FF"/>
          </w:rPr>
          <w:t>Указа</w:t>
        </w:r>
      </w:hyperlink>
      <w:r>
        <w:t xml:space="preserve"> Главы РМ от 21.03.2016 N 74-УГ)</w:t>
      </w:r>
    </w:p>
    <w:p w:rsidR="00C51FF2" w:rsidRDefault="00C51FF2">
      <w:pPr>
        <w:pStyle w:val="ConsPlusNormal"/>
        <w:spacing w:before="220"/>
        <w:ind w:firstLine="540"/>
        <w:jc w:val="both"/>
      </w:pPr>
      <w:bookmarkStart w:id="18" w:name="P97"/>
      <w:bookmarkEnd w:id="18"/>
      <w:proofErr w:type="gramStart"/>
      <w:r>
        <w:t xml:space="preserve">5) поступившее в соответствии с </w:t>
      </w:r>
      <w:hyperlink r:id="rId47">
        <w:r>
          <w:rPr>
            <w:color w:val="0000FF"/>
          </w:rPr>
          <w:t>частью 4 статьи 12</w:t>
        </w:r>
      </w:hyperlink>
      <w:r>
        <w:t xml:space="preserve"> Федерального закона от 25 декабря 2008 г. N 273-ФЗ "О противодействии коррупции" и </w:t>
      </w:r>
      <w:hyperlink r:id="rId48">
        <w:r>
          <w:rPr>
            <w:color w:val="0000FF"/>
          </w:rPr>
          <w:t>статьей 64.1</w:t>
        </w:r>
      </w:hyperlink>
      <w: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w:t>
      </w:r>
      <w:proofErr w:type="gramEnd"/>
      <w:r>
        <w:t xml:space="preserve"> </w:t>
      </w:r>
      <w:proofErr w:type="gramStart"/>
      <w:r>
        <w:t>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t xml:space="preserve"> на условиях гражданско-правового договора в коммерческой или некоммерческой организации комиссией не рассматривался.</w:t>
      </w:r>
    </w:p>
    <w:p w:rsidR="00C51FF2" w:rsidRDefault="00C51FF2">
      <w:pPr>
        <w:pStyle w:val="ConsPlusNormal"/>
        <w:jc w:val="both"/>
      </w:pPr>
      <w:r>
        <w:t>(</w:t>
      </w:r>
      <w:proofErr w:type="spellStart"/>
      <w:r>
        <w:t>пп</w:t>
      </w:r>
      <w:proofErr w:type="spellEnd"/>
      <w:r>
        <w:t xml:space="preserve">. 5 в ред. </w:t>
      </w:r>
      <w:hyperlink r:id="rId49">
        <w:r>
          <w:rPr>
            <w:color w:val="0000FF"/>
          </w:rPr>
          <w:t>Указа</w:t>
        </w:r>
      </w:hyperlink>
      <w:r>
        <w:t xml:space="preserve"> Главы РМ от 28.04.2015 N 179-УГ)</w:t>
      </w:r>
    </w:p>
    <w:p w:rsidR="00C51FF2" w:rsidRDefault="00C51FF2">
      <w:pPr>
        <w:pStyle w:val="ConsPlusNormal"/>
        <w:spacing w:before="220"/>
        <w:ind w:firstLine="540"/>
        <w:jc w:val="both"/>
      </w:pPr>
      <w: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51FF2" w:rsidRDefault="00C51FF2">
      <w:pPr>
        <w:pStyle w:val="ConsPlusNormal"/>
        <w:spacing w:before="220"/>
        <w:ind w:firstLine="540"/>
        <w:jc w:val="both"/>
      </w:pPr>
      <w:bookmarkStart w:id="19" w:name="P100"/>
      <w:bookmarkEnd w:id="19"/>
      <w:r>
        <w:t xml:space="preserve">15.1. Обращение, указанное в </w:t>
      </w:r>
      <w:hyperlink w:anchor="P85">
        <w:r>
          <w:rPr>
            <w:color w:val="0000FF"/>
          </w:rPr>
          <w:t>абзаце втором подпункта 2 пункта 14</w:t>
        </w:r>
      </w:hyperlink>
      <w:r>
        <w:t xml:space="preserve"> настоящего Положения, подается гражданином, замещавшим должность муниципальной службы в органе местного </w:t>
      </w:r>
      <w:r>
        <w:lastRenderedPageBreak/>
        <w:t xml:space="preserve">самоуправления, представителю кадровой службы либо иному уполномоченному лицу.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t xml:space="preserve"> или гражданско-правовой), предполагаемый срок его действия, сумма оплаты за выполнение (оказание) по договору работ (услуг). Представителем кадровой службы либо иным уполномоченным лицом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50">
        <w:r>
          <w:rPr>
            <w:color w:val="0000FF"/>
          </w:rPr>
          <w:t>статьи 12</w:t>
        </w:r>
      </w:hyperlink>
      <w:r>
        <w:t xml:space="preserve"> Федерального закона от 25 декабря 2008 г. N 273-ФЗ "О противодействии коррупции".</w:t>
      </w:r>
    </w:p>
    <w:p w:rsidR="00C51FF2" w:rsidRDefault="00C51FF2">
      <w:pPr>
        <w:pStyle w:val="ConsPlusNormal"/>
        <w:jc w:val="both"/>
      </w:pPr>
      <w:r>
        <w:t>(</w:t>
      </w:r>
      <w:proofErr w:type="gramStart"/>
      <w:r>
        <w:t>п</w:t>
      </w:r>
      <w:proofErr w:type="gramEnd"/>
      <w:r>
        <w:t xml:space="preserve">. 15.1 в ред. </w:t>
      </w:r>
      <w:hyperlink r:id="rId51">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15.2. Обращение, указанное в </w:t>
      </w:r>
      <w:hyperlink w:anchor="P85">
        <w:r>
          <w:rPr>
            <w:color w:val="0000FF"/>
          </w:rPr>
          <w:t>абзаце втором подпункта 2 пункта 14</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51FF2" w:rsidRDefault="00C51FF2">
      <w:pPr>
        <w:pStyle w:val="ConsPlusNormal"/>
        <w:jc w:val="both"/>
      </w:pPr>
      <w:r>
        <w:t>(</w:t>
      </w:r>
      <w:proofErr w:type="gramStart"/>
      <w:r>
        <w:t>п</w:t>
      </w:r>
      <w:proofErr w:type="gramEnd"/>
      <w:r>
        <w:t xml:space="preserve">. 15.2 введен </w:t>
      </w:r>
      <w:hyperlink r:id="rId52">
        <w:r>
          <w:rPr>
            <w:color w:val="0000FF"/>
          </w:rPr>
          <w:t>Указом</w:t>
        </w:r>
      </w:hyperlink>
      <w:r>
        <w:t xml:space="preserve"> Главы РМ от 07.08.2014 N 174-УГ)</w:t>
      </w:r>
    </w:p>
    <w:p w:rsidR="00C51FF2" w:rsidRDefault="00C51FF2">
      <w:pPr>
        <w:pStyle w:val="ConsPlusNormal"/>
        <w:spacing w:before="220"/>
        <w:ind w:firstLine="540"/>
        <w:jc w:val="both"/>
      </w:pPr>
      <w:bookmarkStart w:id="20" w:name="P104"/>
      <w:bookmarkEnd w:id="20"/>
      <w:r>
        <w:t xml:space="preserve">15.3. Уведомление, указанное в </w:t>
      </w:r>
      <w:hyperlink w:anchor="P97">
        <w:r>
          <w:rPr>
            <w:color w:val="0000FF"/>
          </w:rPr>
          <w:t>подпункте 5 пункта 14</w:t>
        </w:r>
      </w:hyperlink>
      <w:r>
        <w:t xml:space="preserve"> настоящего Положения, рассматривается представителем кадровой службы либо иным уполномоченным лицом,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53">
        <w:r>
          <w:rPr>
            <w:color w:val="0000FF"/>
          </w:rPr>
          <w:t>статьи 12</w:t>
        </w:r>
      </w:hyperlink>
      <w:r>
        <w:t xml:space="preserve"> Федерального закона от 25 декабря 2008 г. N 273-ФЗ "О противодействии коррупции".</w:t>
      </w:r>
    </w:p>
    <w:p w:rsidR="00C51FF2" w:rsidRDefault="00C51FF2">
      <w:pPr>
        <w:pStyle w:val="ConsPlusNormal"/>
        <w:jc w:val="both"/>
      </w:pPr>
      <w:r>
        <w:t>(</w:t>
      </w:r>
      <w:proofErr w:type="gramStart"/>
      <w:r>
        <w:t>п</w:t>
      </w:r>
      <w:proofErr w:type="gramEnd"/>
      <w:r>
        <w:t xml:space="preserve">. 15.3 в ред. </w:t>
      </w:r>
      <w:hyperlink r:id="rId54">
        <w:r>
          <w:rPr>
            <w:color w:val="0000FF"/>
          </w:rPr>
          <w:t>Указа</w:t>
        </w:r>
      </w:hyperlink>
      <w:r>
        <w:t xml:space="preserve"> Главы РМ от 21.03.2016 N 74-УГ)</w:t>
      </w:r>
    </w:p>
    <w:p w:rsidR="00C51FF2" w:rsidRDefault="00C51FF2">
      <w:pPr>
        <w:pStyle w:val="ConsPlusNormal"/>
        <w:spacing w:before="220"/>
        <w:ind w:firstLine="540"/>
        <w:jc w:val="both"/>
      </w:pPr>
      <w:bookmarkStart w:id="21" w:name="P106"/>
      <w:bookmarkEnd w:id="21"/>
      <w:r>
        <w:t xml:space="preserve">15.4. Уведомления, указанные в </w:t>
      </w:r>
      <w:hyperlink w:anchor="P89">
        <w:r>
          <w:rPr>
            <w:color w:val="0000FF"/>
          </w:rPr>
          <w:t>абзацах пятом</w:t>
        </w:r>
      </w:hyperlink>
      <w:r>
        <w:t xml:space="preserve"> и </w:t>
      </w:r>
      <w:hyperlink w:anchor="P91">
        <w:r>
          <w:rPr>
            <w:color w:val="0000FF"/>
          </w:rPr>
          <w:t>шестом подпункта 2 пункта 14</w:t>
        </w:r>
      </w:hyperlink>
      <w:r>
        <w:t xml:space="preserve"> настоящего Положения, рассматриваются подразделением по профилактике коррупционных и иных правонарушений либо подразделением кадровой службы (уполномоченным лицом) органа местного самоуправления, которое осуществляет подготовку мотивированных заключений по результатам рассмотрения уведомлений.</w:t>
      </w:r>
    </w:p>
    <w:p w:rsidR="00C51FF2" w:rsidRDefault="00C51FF2">
      <w:pPr>
        <w:pStyle w:val="ConsPlusNormal"/>
        <w:jc w:val="both"/>
      </w:pPr>
      <w:r>
        <w:t xml:space="preserve">(п. 15.4 в ред. </w:t>
      </w:r>
      <w:hyperlink r:id="rId55">
        <w:r>
          <w:rPr>
            <w:color w:val="0000FF"/>
          </w:rPr>
          <w:t>Указа</w:t>
        </w:r>
      </w:hyperlink>
      <w:r>
        <w:t xml:space="preserve"> Главы РМ от 05.02.2024 N 25-УГ)</w:t>
      </w:r>
    </w:p>
    <w:p w:rsidR="00C51FF2" w:rsidRDefault="00C51FF2">
      <w:pPr>
        <w:pStyle w:val="ConsPlusNormal"/>
        <w:spacing w:before="220"/>
        <w:ind w:firstLine="540"/>
        <w:jc w:val="both"/>
      </w:pPr>
      <w:r>
        <w:t xml:space="preserve">15.5. </w:t>
      </w:r>
      <w:proofErr w:type="gramStart"/>
      <w:r>
        <w:t xml:space="preserve">При подготовке мотивированного заключения по результатам рассмотрения обращения, указанного в </w:t>
      </w:r>
      <w:hyperlink w:anchor="P85">
        <w:r>
          <w:rPr>
            <w:color w:val="0000FF"/>
          </w:rPr>
          <w:t>абзаце втором подпункта 2 пункта 14</w:t>
        </w:r>
      </w:hyperlink>
      <w:r>
        <w:t xml:space="preserve"> настоящего Положения, или уведомлений, указанных в </w:t>
      </w:r>
      <w:hyperlink w:anchor="P89">
        <w:r>
          <w:rPr>
            <w:color w:val="0000FF"/>
          </w:rPr>
          <w:t>абзацах пятом</w:t>
        </w:r>
      </w:hyperlink>
      <w:r>
        <w:t xml:space="preserve">, </w:t>
      </w:r>
      <w:hyperlink w:anchor="P91">
        <w:r>
          <w:rPr>
            <w:color w:val="0000FF"/>
          </w:rPr>
          <w:t>шестом подпункта 2</w:t>
        </w:r>
      </w:hyperlink>
      <w:r>
        <w:t xml:space="preserve"> и </w:t>
      </w:r>
      <w:hyperlink w:anchor="P97">
        <w:r>
          <w:rPr>
            <w:color w:val="0000FF"/>
          </w:rPr>
          <w:t>подпункте 5 пункта 14</w:t>
        </w:r>
      </w:hyperlink>
      <w:r>
        <w:t xml:space="preserve"> настоящего Положения, представитель кадровой службы либо иное уполномоченное лицо 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w:t>
      </w:r>
      <w:proofErr w:type="gramEnd"/>
      <w:r>
        <w:t xml:space="preserve"> (работодатель),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51FF2" w:rsidRDefault="00C51FF2">
      <w:pPr>
        <w:pStyle w:val="ConsPlusNormal"/>
        <w:jc w:val="both"/>
      </w:pPr>
      <w:r>
        <w:t>(</w:t>
      </w:r>
      <w:proofErr w:type="gramStart"/>
      <w:r>
        <w:t>п</w:t>
      </w:r>
      <w:proofErr w:type="gramEnd"/>
      <w:r>
        <w:t xml:space="preserve">. 15.5 введен </w:t>
      </w:r>
      <w:hyperlink r:id="rId56">
        <w:r>
          <w:rPr>
            <w:color w:val="0000FF"/>
          </w:rPr>
          <w:t>Указом</w:t>
        </w:r>
      </w:hyperlink>
      <w:r>
        <w:t xml:space="preserve"> Главы РМ от 21.03.2016 N 74-УГ; в ред. Указов Главы РМ от 17.07.2023 </w:t>
      </w:r>
      <w:hyperlink r:id="rId57">
        <w:r>
          <w:rPr>
            <w:color w:val="0000FF"/>
          </w:rPr>
          <w:t>N 200-УГ</w:t>
        </w:r>
      </w:hyperlink>
      <w:r>
        <w:t xml:space="preserve">, от 05.02.2024 </w:t>
      </w:r>
      <w:hyperlink r:id="rId58">
        <w:r>
          <w:rPr>
            <w:color w:val="0000FF"/>
          </w:rPr>
          <w:t>N 25-УГ</w:t>
        </w:r>
      </w:hyperlink>
      <w:r>
        <w:t>)</w:t>
      </w:r>
    </w:p>
    <w:p w:rsidR="00C51FF2" w:rsidRDefault="00C51FF2">
      <w:pPr>
        <w:pStyle w:val="ConsPlusNormal"/>
        <w:spacing w:before="220"/>
        <w:ind w:firstLine="540"/>
        <w:jc w:val="both"/>
      </w:pPr>
      <w:r>
        <w:t xml:space="preserve">15.6. Мотивированные заключения, предусмотренные </w:t>
      </w:r>
      <w:hyperlink w:anchor="P100">
        <w:r>
          <w:rPr>
            <w:color w:val="0000FF"/>
          </w:rPr>
          <w:t>пунктами 15.1</w:t>
        </w:r>
      </w:hyperlink>
      <w:r>
        <w:t xml:space="preserve">, </w:t>
      </w:r>
      <w:hyperlink w:anchor="P104">
        <w:r>
          <w:rPr>
            <w:color w:val="0000FF"/>
          </w:rPr>
          <w:t>15.3</w:t>
        </w:r>
      </w:hyperlink>
      <w:r>
        <w:t xml:space="preserve"> и </w:t>
      </w:r>
      <w:hyperlink w:anchor="P106">
        <w:r>
          <w:rPr>
            <w:color w:val="0000FF"/>
          </w:rPr>
          <w:t>15.4</w:t>
        </w:r>
      </w:hyperlink>
      <w:r>
        <w:t xml:space="preserve"> настоящего Положения, должны содержать:</w:t>
      </w:r>
    </w:p>
    <w:p w:rsidR="00C51FF2" w:rsidRDefault="00C51FF2">
      <w:pPr>
        <w:pStyle w:val="ConsPlusNormal"/>
        <w:spacing w:before="220"/>
        <w:ind w:firstLine="540"/>
        <w:jc w:val="both"/>
      </w:pPr>
      <w:r>
        <w:lastRenderedPageBreak/>
        <w:t xml:space="preserve">1) информацию, изложенную в обращениях или уведомлениях, указанных в </w:t>
      </w:r>
      <w:hyperlink w:anchor="P85">
        <w:r>
          <w:rPr>
            <w:color w:val="0000FF"/>
          </w:rPr>
          <w:t>абзацах втором</w:t>
        </w:r>
      </w:hyperlink>
      <w:r>
        <w:t xml:space="preserve">, </w:t>
      </w:r>
      <w:hyperlink w:anchor="P89">
        <w:r>
          <w:rPr>
            <w:color w:val="0000FF"/>
          </w:rPr>
          <w:t>пятом</w:t>
        </w:r>
      </w:hyperlink>
      <w:r>
        <w:t xml:space="preserve"> и </w:t>
      </w:r>
      <w:hyperlink w:anchor="P91">
        <w:r>
          <w:rPr>
            <w:color w:val="0000FF"/>
          </w:rPr>
          <w:t>шестом подпункта 2</w:t>
        </w:r>
      </w:hyperlink>
      <w:r>
        <w:t xml:space="preserve"> и </w:t>
      </w:r>
      <w:hyperlink w:anchor="P97">
        <w:r>
          <w:rPr>
            <w:color w:val="0000FF"/>
          </w:rPr>
          <w:t>подпункте 5 пункта 14</w:t>
        </w:r>
      </w:hyperlink>
      <w:r>
        <w:t xml:space="preserve"> настоящего Положения;</w:t>
      </w:r>
    </w:p>
    <w:p w:rsidR="00C51FF2" w:rsidRDefault="00C51FF2">
      <w:pPr>
        <w:pStyle w:val="ConsPlusNormal"/>
        <w:jc w:val="both"/>
      </w:pPr>
      <w:r>
        <w:t xml:space="preserve">(в ред. </w:t>
      </w:r>
      <w:hyperlink r:id="rId59">
        <w:r>
          <w:rPr>
            <w:color w:val="0000FF"/>
          </w:rPr>
          <w:t>Указа</w:t>
        </w:r>
      </w:hyperlink>
      <w:r>
        <w:t xml:space="preserve"> Главы РМ от 05.02.2024 N 25-УГ)</w:t>
      </w:r>
    </w:p>
    <w:p w:rsidR="00C51FF2" w:rsidRDefault="00C51FF2">
      <w:pPr>
        <w:pStyle w:val="ConsPlusNormal"/>
        <w:spacing w:before="22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C51FF2" w:rsidRDefault="00C51FF2">
      <w:pPr>
        <w:pStyle w:val="ConsPlusNormal"/>
        <w:spacing w:before="220"/>
        <w:ind w:firstLine="540"/>
        <w:jc w:val="both"/>
      </w:pPr>
      <w:r>
        <w:t xml:space="preserve">3) мотивированный вывод по результатам предварительного рассмотрения обращений и уведомлений, указанных в </w:t>
      </w:r>
      <w:hyperlink w:anchor="P85">
        <w:r>
          <w:rPr>
            <w:color w:val="0000FF"/>
          </w:rPr>
          <w:t>абзацах втором</w:t>
        </w:r>
      </w:hyperlink>
      <w:r>
        <w:t xml:space="preserve">, </w:t>
      </w:r>
      <w:hyperlink w:anchor="P89">
        <w:r>
          <w:rPr>
            <w:color w:val="0000FF"/>
          </w:rPr>
          <w:t>пятом</w:t>
        </w:r>
      </w:hyperlink>
      <w:r>
        <w:t xml:space="preserve"> и </w:t>
      </w:r>
      <w:hyperlink w:anchor="P91">
        <w:r>
          <w:rPr>
            <w:color w:val="0000FF"/>
          </w:rPr>
          <w:t>шестом подпункта 2</w:t>
        </w:r>
      </w:hyperlink>
      <w:r>
        <w:t xml:space="preserve"> и </w:t>
      </w:r>
      <w:hyperlink w:anchor="P97">
        <w:r>
          <w:rPr>
            <w:color w:val="0000FF"/>
          </w:rPr>
          <w:t>подпункте 5 пункта 14</w:t>
        </w:r>
      </w:hyperlink>
      <w:r>
        <w:t xml:space="preserve"> настоящего Положения, а также рекомендации для принятия одного из решений в соответствии с </w:t>
      </w:r>
      <w:hyperlink w:anchor="P145">
        <w:r>
          <w:rPr>
            <w:color w:val="0000FF"/>
          </w:rPr>
          <w:t>пунктами 22</w:t>
        </w:r>
      </w:hyperlink>
      <w:r>
        <w:t xml:space="preserve">, </w:t>
      </w:r>
      <w:hyperlink w:anchor="P162">
        <w:r>
          <w:rPr>
            <w:color w:val="0000FF"/>
          </w:rPr>
          <w:t>23.3</w:t>
        </w:r>
      </w:hyperlink>
      <w:r>
        <w:t xml:space="preserve">, </w:t>
      </w:r>
      <w:hyperlink w:anchor="P168">
        <w:r>
          <w:rPr>
            <w:color w:val="0000FF"/>
          </w:rPr>
          <w:t>23.4</w:t>
        </w:r>
      </w:hyperlink>
      <w:r>
        <w:t xml:space="preserve">, </w:t>
      </w:r>
      <w:hyperlink w:anchor="P176">
        <w:r>
          <w:rPr>
            <w:color w:val="0000FF"/>
          </w:rPr>
          <w:t>24.1</w:t>
        </w:r>
      </w:hyperlink>
      <w:r>
        <w:t xml:space="preserve"> настоящего Положения или иного решения.</w:t>
      </w:r>
    </w:p>
    <w:p w:rsidR="00C51FF2" w:rsidRDefault="00C51FF2">
      <w:pPr>
        <w:pStyle w:val="ConsPlusNormal"/>
        <w:jc w:val="both"/>
      </w:pPr>
      <w:r>
        <w:t>(</w:t>
      </w:r>
      <w:proofErr w:type="spellStart"/>
      <w:r>
        <w:t>пп</w:t>
      </w:r>
      <w:proofErr w:type="spellEnd"/>
      <w:r>
        <w:t xml:space="preserve">. 3 в ред. </w:t>
      </w:r>
      <w:hyperlink r:id="rId60">
        <w:r>
          <w:rPr>
            <w:color w:val="0000FF"/>
          </w:rPr>
          <w:t>Указа</w:t>
        </w:r>
      </w:hyperlink>
      <w:r>
        <w:t xml:space="preserve"> Главы РМ от 05.02.2024 N 25-УГ)</w:t>
      </w:r>
    </w:p>
    <w:p w:rsidR="00C51FF2" w:rsidRDefault="00C51FF2">
      <w:pPr>
        <w:pStyle w:val="ConsPlusNormal"/>
        <w:spacing w:before="220"/>
        <w:ind w:firstLine="540"/>
        <w:jc w:val="both"/>
      </w:pPr>
      <w:r>
        <w:t>16.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rsidR="00C51FF2" w:rsidRDefault="00C51FF2">
      <w:pPr>
        <w:pStyle w:val="ConsPlusNormal"/>
        <w:spacing w:before="220"/>
        <w:ind w:firstLine="540"/>
        <w:jc w:val="both"/>
      </w:pPr>
      <w: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23">
        <w:r>
          <w:rPr>
            <w:color w:val="0000FF"/>
          </w:rPr>
          <w:t>пунктами 16.1</w:t>
        </w:r>
      </w:hyperlink>
      <w:r>
        <w:t xml:space="preserve"> и </w:t>
      </w:r>
      <w:hyperlink w:anchor="P125">
        <w:r>
          <w:rPr>
            <w:color w:val="0000FF"/>
          </w:rPr>
          <w:t>16.2</w:t>
        </w:r>
      </w:hyperlink>
      <w:r>
        <w:t xml:space="preserve"> настоящего Положения;</w:t>
      </w:r>
    </w:p>
    <w:p w:rsidR="00C51FF2" w:rsidRDefault="00C51FF2">
      <w:pPr>
        <w:pStyle w:val="ConsPlusNormal"/>
        <w:jc w:val="both"/>
      </w:pPr>
      <w:r>
        <w:t>(</w:t>
      </w:r>
      <w:proofErr w:type="spellStart"/>
      <w:r>
        <w:t>пп</w:t>
      </w:r>
      <w:proofErr w:type="spellEnd"/>
      <w:r>
        <w:t xml:space="preserve">. 1 в ред. </w:t>
      </w:r>
      <w:hyperlink r:id="rId61">
        <w:r>
          <w:rPr>
            <w:color w:val="0000FF"/>
          </w:rPr>
          <w:t>Указа</w:t>
        </w:r>
      </w:hyperlink>
      <w:r>
        <w:t xml:space="preserve"> Главы РМ от 21.03.2016 N 74-УГ)</w:t>
      </w:r>
    </w:p>
    <w:p w:rsidR="00C51FF2" w:rsidRDefault="00C51FF2">
      <w:pPr>
        <w:pStyle w:val="ConsPlusNormal"/>
        <w:spacing w:before="220"/>
        <w:ind w:firstLine="540"/>
        <w:jc w:val="both"/>
      </w:pPr>
      <w:proofErr w:type="gramStart"/>
      <w:r>
        <w:t>2) организует ознакомление муниципального служащего или гражданина,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представителю кадровой службы либо иному уполномоченному лицу, и с результатами ее проверки;</w:t>
      </w:r>
      <w:proofErr w:type="gramEnd"/>
    </w:p>
    <w:p w:rsidR="00C51FF2" w:rsidRDefault="00C51FF2">
      <w:pPr>
        <w:pStyle w:val="ConsPlusNormal"/>
        <w:jc w:val="both"/>
      </w:pPr>
      <w:r>
        <w:t>(</w:t>
      </w:r>
      <w:proofErr w:type="spellStart"/>
      <w:r>
        <w:t>пп</w:t>
      </w:r>
      <w:proofErr w:type="spellEnd"/>
      <w:r>
        <w:t xml:space="preserve">. 2 в ред. </w:t>
      </w:r>
      <w:hyperlink r:id="rId62">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3) рассматривает ходатайства о приглашении на заседание комиссии лиц, указанных в </w:t>
      </w:r>
      <w:hyperlink w:anchor="P74">
        <w:r>
          <w:rPr>
            <w:color w:val="0000FF"/>
          </w:rPr>
          <w:t>подпункте 2 пункта 11</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51FF2" w:rsidRDefault="00C51FF2">
      <w:pPr>
        <w:pStyle w:val="ConsPlusNormal"/>
        <w:spacing w:before="220"/>
        <w:ind w:firstLine="540"/>
        <w:jc w:val="both"/>
      </w:pPr>
      <w:r>
        <w:t xml:space="preserve">4) утратил силу. - </w:t>
      </w:r>
      <w:hyperlink r:id="rId63">
        <w:r>
          <w:rPr>
            <w:color w:val="0000FF"/>
          </w:rPr>
          <w:t>Указ</w:t>
        </w:r>
      </w:hyperlink>
      <w:r>
        <w:t xml:space="preserve"> Главы РМ от 21.03.2016 N 74-УГ.</w:t>
      </w:r>
    </w:p>
    <w:p w:rsidR="00C51FF2" w:rsidRDefault="00C51FF2">
      <w:pPr>
        <w:pStyle w:val="ConsPlusNormal"/>
        <w:spacing w:before="220"/>
        <w:ind w:firstLine="540"/>
        <w:jc w:val="both"/>
      </w:pPr>
      <w:bookmarkStart w:id="22" w:name="P123"/>
      <w:bookmarkEnd w:id="22"/>
      <w:r>
        <w:t xml:space="preserve">16.1. Заседание комиссии по рассмотрению заявлений, указанных в </w:t>
      </w:r>
      <w:hyperlink w:anchor="P86">
        <w:r>
          <w:rPr>
            <w:color w:val="0000FF"/>
          </w:rPr>
          <w:t>абзацах третьем</w:t>
        </w:r>
      </w:hyperlink>
      <w:r>
        <w:t xml:space="preserve"> и </w:t>
      </w:r>
      <w:hyperlink w:anchor="P87">
        <w:r>
          <w:rPr>
            <w:color w:val="0000FF"/>
          </w:rPr>
          <w:t>четвертом подпункта 2 пункта 14</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51FF2" w:rsidRDefault="00C51FF2">
      <w:pPr>
        <w:pStyle w:val="ConsPlusNormal"/>
        <w:jc w:val="both"/>
      </w:pPr>
      <w:r>
        <w:t>(</w:t>
      </w:r>
      <w:proofErr w:type="gramStart"/>
      <w:r>
        <w:t>п</w:t>
      </w:r>
      <w:proofErr w:type="gramEnd"/>
      <w:r>
        <w:t xml:space="preserve">. 16.1 введен </w:t>
      </w:r>
      <w:hyperlink r:id="rId64">
        <w:r>
          <w:rPr>
            <w:color w:val="0000FF"/>
          </w:rPr>
          <w:t>Указом</w:t>
        </w:r>
      </w:hyperlink>
      <w:r>
        <w:t xml:space="preserve"> Главы РМ от 07.08.2014 N 174-УГ; в ред. </w:t>
      </w:r>
      <w:hyperlink r:id="rId65">
        <w:r>
          <w:rPr>
            <w:color w:val="0000FF"/>
          </w:rPr>
          <w:t>Указа</w:t>
        </w:r>
      </w:hyperlink>
      <w:r>
        <w:t xml:space="preserve"> Главы РМ от 21.03.2016 N 74-УГ от 21.03.2016 N 74-УГ)</w:t>
      </w:r>
    </w:p>
    <w:p w:rsidR="00C51FF2" w:rsidRDefault="00C51FF2">
      <w:pPr>
        <w:pStyle w:val="ConsPlusNormal"/>
        <w:spacing w:before="220"/>
        <w:ind w:firstLine="540"/>
        <w:jc w:val="both"/>
      </w:pPr>
      <w:bookmarkStart w:id="23" w:name="P125"/>
      <w:bookmarkEnd w:id="23"/>
      <w:r>
        <w:t xml:space="preserve">16.2. Уведомления, указанные в </w:t>
      </w:r>
      <w:hyperlink w:anchor="P91">
        <w:r>
          <w:rPr>
            <w:color w:val="0000FF"/>
          </w:rPr>
          <w:t>абзаце шестом подпункта 2</w:t>
        </w:r>
      </w:hyperlink>
      <w:r>
        <w:t xml:space="preserve"> и </w:t>
      </w:r>
      <w:hyperlink w:anchor="P97">
        <w:r>
          <w:rPr>
            <w:color w:val="0000FF"/>
          </w:rPr>
          <w:t>подпункте 5 пункта 14</w:t>
        </w:r>
      </w:hyperlink>
      <w:r>
        <w:t xml:space="preserve"> настоящего Положения, как правило, рассматриваются на очередном (плановом) заседании комиссии.</w:t>
      </w:r>
    </w:p>
    <w:p w:rsidR="00C51FF2" w:rsidRDefault="00C51FF2">
      <w:pPr>
        <w:pStyle w:val="ConsPlusNormal"/>
        <w:jc w:val="both"/>
      </w:pPr>
      <w:r>
        <w:t>(</w:t>
      </w:r>
      <w:proofErr w:type="gramStart"/>
      <w:r>
        <w:t>п</w:t>
      </w:r>
      <w:proofErr w:type="gramEnd"/>
      <w:r>
        <w:t xml:space="preserve">. 16.2 в ред. </w:t>
      </w:r>
      <w:hyperlink r:id="rId66">
        <w:r>
          <w:rPr>
            <w:color w:val="0000FF"/>
          </w:rPr>
          <w:t>Указа</w:t>
        </w:r>
      </w:hyperlink>
      <w:r>
        <w:t xml:space="preserve"> Главы РМ от 09.07.2024 N 175-УГ)</w:t>
      </w:r>
    </w:p>
    <w:p w:rsidR="00C51FF2" w:rsidRDefault="00C51FF2">
      <w:pPr>
        <w:pStyle w:val="ConsPlusNormal"/>
        <w:spacing w:before="220"/>
        <w:ind w:firstLine="540"/>
        <w:jc w:val="both"/>
      </w:pPr>
      <w: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t>представляемых</w:t>
      </w:r>
      <w:proofErr w:type="gramEnd"/>
      <w:r>
        <w:t xml:space="preserve"> в соответствии с </w:t>
      </w:r>
      <w:hyperlink w:anchor="P83">
        <w:r>
          <w:rPr>
            <w:color w:val="0000FF"/>
          </w:rPr>
          <w:t>подпунктом 2 пункта 14</w:t>
        </w:r>
      </w:hyperlink>
      <w:r>
        <w:t xml:space="preserve"> настоящего Положения.</w:t>
      </w:r>
    </w:p>
    <w:p w:rsidR="00C51FF2" w:rsidRDefault="00C51FF2">
      <w:pPr>
        <w:pStyle w:val="ConsPlusNormal"/>
        <w:jc w:val="both"/>
      </w:pPr>
      <w:r>
        <w:t>(</w:t>
      </w:r>
      <w:proofErr w:type="gramStart"/>
      <w:r>
        <w:t>п</w:t>
      </w:r>
      <w:proofErr w:type="gramEnd"/>
      <w:r>
        <w:t xml:space="preserve">. 17 в ред. </w:t>
      </w:r>
      <w:hyperlink r:id="rId67">
        <w:r>
          <w:rPr>
            <w:color w:val="0000FF"/>
          </w:rPr>
          <w:t>Указа</w:t>
        </w:r>
      </w:hyperlink>
      <w:r>
        <w:t xml:space="preserve"> Главы РМ от 21.03.2016 N 74-УГ)</w:t>
      </w:r>
    </w:p>
    <w:p w:rsidR="00C51FF2" w:rsidRDefault="00C51FF2">
      <w:pPr>
        <w:pStyle w:val="ConsPlusNormal"/>
        <w:spacing w:before="220"/>
        <w:ind w:firstLine="540"/>
        <w:jc w:val="both"/>
      </w:pPr>
      <w:r>
        <w:lastRenderedPageBreak/>
        <w:t>17.1. Заседания комиссии могут проводиться в отсутствие муниципального служащего или гражданина в случае:</w:t>
      </w:r>
    </w:p>
    <w:p w:rsidR="00C51FF2" w:rsidRDefault="00C51FF2">
      <w:pPr>
        <w:pStyle w:val="ConsPlusNormal"/>
        <w:spacing w:before="220"/>
        <w:ind w:firstLine="540"/>
        <w:jc w:val="both"/>
      </w:pPr>
      <w:proofErr w:type="gramStart"/>
      <w:r>
        <w:t xml:space="preserve">1) если в обращении, заявлении или уведомлении, предусмотренных </w:t>
      </w:r>
      <w:hyperlink w:anchor="P83">
        <w:r>
          <w:rPr>
            <w:color w:val="0000FF"/>
          </w:rPr>
          <w:t>подпунктом 2 пункта 14</w:t>
        </w:r>
      </w:hyperlink>
      <w: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End"/>
    </w:p>
    <w:p w:rsidR="00C51FF2" w:rsidRDefault="00C51FF2">
      <w:pPr>
        <w:pStyle w:val="ConsPlusNormal"/>
        <w:spacing w:before="220"/>
        <w:ind w:firstLine="540"/>
        <w:jc w:val="both"/>
      </w:pPr>
      <w: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51FF2" w:rsidRDefault="00C51FF2">
      <w:pPr>
        <w:pStyle w:val="ConsPlusNormal"/>
        <w:jc w:val="both"/>
      </w:pPr>
      <w:r>
        <w:t xml:space="preserve">(п. 17.1 </w:t>
      </w:r>
      <w:proofErr w:type="gramStart"/>
      <w:r>
        <w:t>введен</w:t>
      </w:r>
      <w:proofErr w:type="gramEnd"/>
      <w:r>
        <w:t xml:space="preserve"> </w:t>
      </w:r>
      <w:hyperlink r:id="rId68">
        <w:r>
          <w:rPr>
            <w:color w:val="0000FF"/>
          </w:rPr>
          <w:t>Указом</w:t>
        </w:r>
      </w:hyperlink>
      <w:r>
        <w:t xml:space="preserve"> Главы РМ от 21.03.2016 N 74-УГ)</w:t>
      </w:r>
    </w:p>
    <w:p w:rsidR="00C51FF2" w:rsidRDefault="00C51FF2">
      <w:pPr>
        <w:pStyle w:val="ConsPlusNormal"/>
        <w:spacing w:before="220"/>
        <w:ind w:firstLine="540"/>
        <w:jc w:val="both"/>
      </w:pPr>
      <w:r>
        <w:t>18.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C51FF2" w:rsidRDefault="00C51FF2">
      <w:pPr>
        <w:pStyle w:val="ConsPlusNormal"/>
        <w:jc w:val="both"/>
      </w:pPr>
      <w:r>
        <w:t>(</w:t>
      </w:r>
      <w:proofErr w:type="gramStart"/>
      <w:r>
        <w:t>п</w:t>
      </w:r>
      <w:proofErr w:type="gramEnd"/>
      <w:r>
        <w:t xml:space="preserve">. 18 в ред. </w:t>
      </w:r>
      <w:hyperlink r:id="rId69">
        <w:r>
          <w:rPr>
            <w:color w:val="0000FF"/>
          </w:rPr>
          <w:t>Указа</w:t>
        </w:r>
      </w:hyperlink>
      <w:r>
        <w:t xml:space="preserve"> Главы РМ от 07.08.2014 N 174-УГ)</w:t>
      </w:r>
    </w:p>
    <w:p w:rsidR="00C51FF2" w:rsidRDefault="00C51FF2">
      <w:pPr>
        <w:pStyle w:val="ConsPlusNormal"/>
        <w:spacing w:before="220"/>
        <w:ind w:firstLine="540"/>
        <w:jc w:val="both"/>
      </w:pPr>
      <w:r>
        <w:t>19. Члены комиссии и лица, участвовавшие в ее заседании, не вправе разглашать сведения, ставшие им известными в ходе работы комиссии.</w:t>
      </w:r>
    </w:p>
    <w:p w:rsidR="00C51FF2" w:rsidRDefault="00C51FF2">
      <w:pPr>
        <w:pStyle w:val="ConsPlusNormal"/>
        <w:spacing w:before="220"/>
        <w:ind w:firstLine="540"/>
        <w:jc w:val="both"/>
      </w:pPr>
      <w:bookmarkStart w:id="24" w:name="P136"/>
      <w:bookmarkEnd w:id="24"/>
      <w:r>
        <w:t xml:space="preserve">20. По итогам рассмотрения вопроса, указанного в </w:t>
      </w:r>
      <w:hyperlink w:anchor="P80">
        <w:r>
          <w:rPr>
            <w:color w:val="0000FF"/>
          </w:rPr>
          <w:t>абзаце втором подпункта 1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bookmarkStart w:id="25" w:name="P137"/>
      <w:bookmarkEnd w:id="25"/>
      <w:proofErr w:type="gramStart"/>
      <w: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являются достоверными и полными;</w:t>
      </w:r>
      <w:proofErr w:type="gramEnd"/>
    </w:p>
    <w:p w:rsidR="00C51FF2" w:rsidRDefault="00C51FF2">
      <w:pPr>
        <w:pStyle w:val="ConsPlusNormal"/>
        <w:jc w:val="both"/>
      </w:pPr>
      <w:r>
        <w:t xml:space="preserve">(в ред. </w:t>
      </w:r>
      <w:hyperlink r:id="rId70">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2) установить, что сведения, представленные муниципальным служащим в соответствии с Положением, указанным в </w:t>
      </w:r>
      <w:hyperlink w:anchor="P137">
        <w:r>
          <w:rPr>
            <w:color w:val="0000FF"/>
          </w:rPr>
          <w:t>подпункте 1</w:t>
        </w:r>
      </w:hyperlink>
      <w:r>
        <w:t xml:space="preserve"> настоящего пункта,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C51FF2" w:rsidRDefault="00C51FF2">
      <w:pPr>
        <w:pStyle w:val="ConsPlusNormal"/>
        <w:jc w:val="both"/>
      </w:pPr>
      <w:r>
        <w:t xml:space="preserve">(в ред. </w:t>
      </w:r>
      <w:hyperlink r:id="rId71">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21. По итогам рассмотрения вопроса, указанного в </w:t>
      </w:r>
      <w:hyperlink w:anchor="P82">
        <w:r>
          <w:rPr>
            <w:color w:val="0000FF"/>
          </w:rPr>
          <w:t>абзаце третьем подпункта 1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C51FF2" w:rsidRDefault="00C51FF2">
      <w:pPr>
        <w:pStyle w:val="ConsPlusNormal"/>
        <w:spacing w:before="220"/>
        <w:ind w:firstLine="540"/>
        <w:jc w:val="both"/>
      </w:pPr>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51FF2" w:rsidRDefault="00C51FF2">
      <w:pPr>
        <w:pStyle w:val="ConsPlusNormal"/>
        <w:jc w:val="both"/>
      </w:pPr>
      <w:r>
        <w:t>(</w:t>
      </w:r>
      <w:proofErr w:type="gramStart"/>
      <w:r>
        <w:t>в</w:t>
      </w:r>
      <w:proofErr w:type="gramEnd"/>
      <w:r>
        <w:t xml:space="preserve"> ред. </w:t>
      </w:r>
      <w:hyperlink r:id="rId72">
        <w:r>
          <w:rPr>
            <w:color w:val="0000FF"/>
          </w:rPr>
          <w:t>Указа</w:t>
        </w:r>
      </w:hyperlink>
      <w:r>
        <w:t xml:space="preserve"> Главы РМ от 21.03.2016 N 74-УГ)</w:t>
      </w:r>
    </w:p>
    <w:p w:rsidR="00C51FF2" w:rsidRDefault="00C51FF2">
      <w:pPr>
        <w:pStyle w:val="ConsPlusNormal"/>
        <w:spacing w:before="220"/>
        <w:ind w:firstLine="540"/>
        <w:jc w:val="both"/>
      </w:pPr>
      <w:bookmarkStart w:id="26" w:name="P145"/>
      <w:bookmarkEnd w:id="26"/>
      <w:r>
        <w:t xml:space="preserve">22. По итогам рассмотрения вопроса, указанного в </w:t>
      </w:r>
      <w:hyperlink w:anchor="P85">
        <w:r>
          <w:rPr>
            <w:color w:val="0000FF"/>
          </w:rPr>
          <w:t>абзаце втором подпункта 2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r>
        <w:t xml:space="preserve">1) дать гражданину согласие на замещение должности в коммерческой или </w:t>
      </w:r>
      <w:r>
        <w:lastRenderedPageBreak/>
        <w:t>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51FF2" w:rsidRDefault="00C51FF2">
      <w:pPr>
        <w:pStyle w:val="ConsPlusNormal"/>
        <w:spacing w:before="220"/>
        <w:ind w:firstLine="540"/>
        <w:jc w:val="both"/>
      </w:pPr>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C51FF2" w:rsidRDefault="00C51FF2">
      <w:pPr>
        <w:pStyle w:val="ConsPlusNormal"/>
        <w:spacing w:before="220"/>
        <w:ind w:firstLine="540"/>
        <w:jc w:val="both"/>
      </w:pPr>
      <w:bookmarkStart w:id="27" w:name="P148"/>
      <w:bookmarkEnd w:id="27"/>
      <w:r>
        <w:t xml:space="preserve">23. По итогам рассмотрения вопроса, указанного в </w:t>
      </w:r>
      <w:hyperlink w:anchor="P86">
        <w:r>
          <w:rPr>
            <w:color w:val="0000FF"/>
          </w:rPr>
          <w:t>абзаце третьем подпункта 2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proofErr w:type="gramStart"/>
      <w: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51FF2" w:rsidRDefault="00C51FF2">
      <w:pPr>
        <w:pStyle w:val="ConsPlusNormal"/>
        <w:spacing w:before="220"/>
        <w:ind w:firstLine="540"/>
        <w:jc w:val="both"/>
      </w:pPr>
      <w: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51FF2" w:rsidRDefault="00C51FF2">
      <w:pPr>
        <w:pStyle w:val="ConsPlusNormal"/>
        <w:spacing w:before="220"/>
        <w:ind w:firstLine="540"/>
        <w:jc w:val="both"/>
      </w:pPr>
      <w: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C51FF2" w:rsidRDefault="00C51FF2">
      <w:pPr>
        <w:pStyle w:val="ConsPlusNormal"/>
        <w:jc w:val="both"/>
      </w:pPr>
      <w:r>
        <w:t>(</w:t>
      </w:r>
      <w:proofErr w:type="gramStart"/>
      <w:r>
        <w:t>в</w:t>
      </w:r>
      <w:proofErr w:type="gramEnd"/>
      <w:r>
        <w:t xml:space="preserve"> ред. </w:t>
      </w:r>
      <w:hyperlink r:id="rId73">
        <w:r>
          <w:rPr>
            <w:color w:val="0000FF"/>
          </w:rPr>
          <w:t>Указа</w:t>
        </w:r>
      </w:hyperlink>
      <w:r>
        <w:t xml:space="preserve"> Главы РМ от 21.03.2016 N 74-УГ)</w:t>
      </w:r>
    </w:p>
    <w:p w:rsidR="00C51FF2" w:rsidRDefault="00C51FF2">
      <w:pPr>
        <w:pStyle w:val="ConsPlusNormal"/>
        <w:spacing w:before="220"/>
        <w:ind w:firstLine="540"/>
        <w:jc w:val="both"/>
      </w:pPr>
      <w:bookmarkStart w:id="28" w:name="P153"/>
      <w:bookmarkEnd w:id="28"/>
      <w:r>
        <w:t xml:space="preserve">23.1. По итогам рассмотрения вопроса, указанного в </w:t>
      </w:r>
      <w:hyperlink w:anchor="P95">
        <w:r>
          <w:rPr>
            <w:color w:val="0000FF"/>
          </w:rPr>
          <w:t>подпункте 4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hyperlink r:id="rId74">
        <w:r>
          <w:rPr>
            <w:color w:val="0000FF"/>
          </w:rPr>
          <w:t>1</w:t>
        </w:r>
      </w:hyperlink>
      <w:r>
        <w:t xml:space="preserve">) признать, что сведения, представленные муниципальным служащим в соответствии с </w:t>
      </w:r>
      <w:hyperlink r:id="rId75">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C51FF2" w:rsidRDefault="00C51FF2">
      <w:pPr>
        <w:pStyle w:val="ConsPlusNormal"/>
        <w:spacing w:before="220"/>
        <w:ind w:firstLine="540"/>
        <w:jc w:val="both"/>
      </w:pPr>
      <w:hyperlink r:id="rId76">
        <w:r>
          <w:rPr>
            <w:color w:val="0000FF"/>
          </w:rPr>
          <w:t>2</w:t>
        </w:r>
      </w:hyperlink>
      <w:r>
        <w:t xml:space="preserve">) признать, что сведения, представленные муниципальным служащим в соответствии с </w:t>
      </w:r>
      <w:hyperlink r:id="rId77">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C51FF2" w:rsidRDefault="00C51FF2">
      <w:pPr>
        <w:pStyle w:val="ConsPlusNormal"/>
        <w:jc w:val="both"/>
      </w:pPr>
      <w:r>
        <w:t xml:space="preserve">(в ред. </w:t>
      </w:r>
      <w:hyperlink r:id="rId78">
        <w:r>
          <w:rPr>
            <w:color w:val="0000FF"/>
          </w:rPr>
          <w:t>Указа</w:t>
        </w:r>
      </w:hyperlink>
      <w:r>
        <w:t xml:space="preserve"> Главы РМ от 21.03.2016 N 74-УГ)</w:t>
      </w:r>
    </w:p>
    <w:p w:rsidR="00C51FF2" w:rsidRDefault="00C51FF2">
      <w:pPr>
        <w:pStyle w:val="ConsPlusNormal"/>
        <w:jc w:val="both"/>
      </w:pPr>
      <w:r>
        <w:t xml:space="preserve">(п. 23.1 </w:t>
      </w:r>
      <w:proofErr w:type="gramStart"/>
      <w:r>
        <w:t>введен</w:t>
      </w:r>
      <w:proofErr w:type="gramEnd"/>
      <w:r>
        <w:t xml:space="preserve"> </w:t>
      </w:r>
      <w:hyperlink r:id="rId79">
        <w:r>
          <w:rPr>
            <w:color w:val="0000FF"/>
          </w:rPr>
          <w:t>Указом</w:t>
        </w:r>
      </w:hyperlink>
      <w:r>
        <w:t xml:space="preserve"> Главы РМ от 07.08.2014 N 174-УГ)</w:t>
      </w:r>
    </w:p>
    <w:p w:rsidR="00C51FF2" w:rsidRDefault="00C51FF2">
      <w:pPr>
        <w:pStyle w:val="ConsPlusNormal"/>
        <w:spacing w:before="220"/>
        <w:ind w:firstLine="540"/>
        <w:jc w:val="both"/>
      </w:pPr>
      <w:r>
        <w:t xml:space="preserve">23.2. По итогам рассмотрения вопроса, указанного в </w:t>
      </w:r>
      <w:hyperlink w:anchor="P87">
        <w:r>
          <w:rPr>
            <w:color w:val="0000FF"/>
          </w:rPr>
          <w:t>абзаце четвертом подпункта 2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8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51FF2" w:rsidRDefault="00C51FF2">
      <w:pPr>
        <w:pStyle w:val="ConsPlusNormal"/>
        <w:spacing w:before="220"/>
        <w:ind w:firstLine="540"/>
        <w:jc w:val="both"/>
      </w:pPr>
      <w:r>
        <w:lastRenderedPageBreak/>
        <w:t xml:space="preserve">2) признать, что обстоятельства, препятствующие выполнению требований Федерального </w:t>
      </w:r>
      <w:hyperlink r:id="rId8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C51FF2" w:rsidRDefault="00C51FF2">
      <w:pPr>
        <w:pStyle w:val="ConsPlusNormal"/>
        <w:jc w:val="both"/>
      </w:pPr>
      <w:r>
        <w:t xml:space="preserve">(п. 23.2 </w:t>
      </w:r>
      <w:proofErr w:type="gramStart"/>
      <w:r>
        <w:t>введен</w:t>
      </w:r>
      <w:proofErr w:type="gramEnd"/>
      <w:r>
        <w:t xml:space="preserve"> </w:t>
      </w:r>
      <w:hyperlink r:id="rId82">
        <w:r>
          <w:rPr>
            <w:color w:val="0000FF"/>
          </w:rPr>
          <w:t>Указом</w:t>
        </w:r>
      </w:hyperlink>
      <w:r>
        <w:t xml:space="preserve"> Главы РМ от 21.03.2016 N 74-УГ)</w:t>
      </w:r>
    </w:p>
    <w:p w:rsidR="00C51FF2" w:rsidRDefault="00C51FF2">
      <w:pPr>
        <w:pStyle w:val="ConsPlusNormal"/>
        <w:spacing w:before="220"/>
        <w:ind w:firstLine="540"/>
        <w:jc w:val="both"/>
      </w:pPr>
      <w:bookmarkStart w:id="29" w:name="P162"/>
      <w:bookmarkEnd w:id="29"/>
      <w:r>
        <w:t xml:space="preserve">23.3. По итогам рассмотрения вопроса, указанного в </w:t>
      </w:r>
      <w:hyperlink w:anchor="P89">
        <w:r>
          <w:rPr>
            <w:color w:val="0000FF"/>
          </w:rPr>
          <w:t>абзаце пятом подпункта 2 пункта 14</w:t>
        </w:r>
      </w:hyperlink>
      <w:r>
        <w:t xml:space="preserve"> настоящего Положения, комиссия принимает одно из следующих решений:</w:t>
      </w:r>
    </w:p>
    <w:p w:rsidR="00C51FF2" w:rsidRDefault="00C51FF2">
      <w:pPr>
        <w:pStyle w:val="ConsPlusNormal"/>
        <w:jc w:val="both"/>
      </w:pPr>
      <w:r>
        <w:t xml:space="preserve">(в ред. </w:t>
      </w:r>
      <w:hyperlink r:id="rId83">
        <w:r>
          <w:rPr>
            <w:color w:val="0000FF"/>
          </w:rPr>
          <w:t>Указа</w:t>
        </w:r>
      </w:hyperlink>
      <w:r>
        <w:t xml:space="preserve"> Главы РМ от 17.11.2017 N 295-УГ)</w:t>
      </w:r>
    </w:p>
    <w:p w:rsidR="00C51FF2" w:rsidRDefault="00C51FF2">
      <w:pPr>
        <w:pStyle w:val="ConsPlusNormal"/>
        <w:spacing w:before="220"/>
        <w:ind w:firstLine="540"/>
        <w:jc w:val="both"/>
      </w:pPr>
      <w:r>
        <w:t>1) признать, что при исполнении муниципальным служащим должностных обязанностей конфликт интересов отсутствует;</w:t>
      </w:r>
    </w:p>
    <w:p w:rsidR="00C51FF2" w:rsidRDefault="00C51FF2">
      <w:pPr>
        <w:pStyle w:val="ConsPlusNormal"/>
        <w:spacing w:before="220"/>
        <w:ind w:firstLine="540"/>
        <w:jc w:val="both"/>
      </w:pPr>
      <w: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C51FF2" w:rsidRDefault="00C51FF2">
      <w:pPr>
        <w:pStyle w:val="ConsPlusNormal"/>
        <w:spacing w:before="220"/>
        <w:ind w:firstLine="540"/>
        <w:jc w:val="both"/>
      </w:pPr>
      <w: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C51FF2" w:rsidRDefault="00C51FF2">
      <w:pPr>
        <w:pStyle w:val="ConsPlusNormal"/>
        <w:jc w:val="both"/>
      </w:pPr>
      <w:r>
        <w:t>(</w:t>
      </w:r>
      <w:proofErr w:type="gramStart"/>
      <w:r>
        <w:t>п</w:t>
      </w:r>
      <w:proofErr w:type="gramEnd"/>
      <w:r>
        <w:t xml:space="preserve">. 23.3 введен </w:t>
      </w:r>
      <w:hyperlink r:id="rId84">
        <w:r>
          <w:rPr>
            <w:color w:val="0000FF"/>
          </w:rPr>
          <w:t>Указом</w:t>
        </w:r>
      </w:hyperlink>
      <w:r>
        <w:t xml:space="preserve"> Главы РМ от 21.03.2016 N 74-УГ)</w:t>
      </w:r>
    </w:p>
    <w:p w:rsidR="00C51FF2" w:rsidRDefault="00C51FF2">
      <w:pPr>
        <w:pStyle w:val="ConsPlusNormal"/>
        <w:spacing w:before="220"/>
        <w:ind w:firstLine="540"/>
        <w:jc w:val="both"/>
      </w:pPr>
      <w:bookmarkStart w:id="30" w:name="P168"/>
      <w:bookmarkEnd w:id="30"/>
      <w:r>
        <w:t xml:space="preserve">23.4. По итогам рассмотрения вопроса, указанного в </w:t>
      </w:r>
      <w:hyperlink w:anchor="P91">
        <w:r>
          <w:rPr>
            <w:color w:val="0000FF"/>
          </w:rPr>
          <w:t>абзаце шестом подпункта 2 пункта 14</w:t>
        </w:r>
      </w:hyperlink>
      <w:r>
        <w:t xml:space="preserve"> настоящего Положения, комиссия принимает одно из следующих решений:</w:t>
      </w:r>
    </w:p>
    <w:p w:rsidR="00C51FF2" w:rsidRDefault="00C51FF2">
      <w:pPr>
        <w:pStyle w:val="ConsPlusNormal"/>
        <w:spacing w:before="220"/>
        <w:ind w:firstLine="540"/>
        <w:jc w:val="both"/>
      </w:pPr>
      <w:proofErr w:type="gramStart"/>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C51FF2" w:rsidRDefault="00C51FF2">
      <w:pPr>
        <w:pStyle w:val="ConsPlusNormal"/>
        <w:spacing w:before="220"/>
        <w:ind w:firstLine="540"/>
        <w:jc w:val="both"/>
      </w:pPr>
      <w: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51FF2" w:rsidRDefault="00C51FF2">
      <w:pPr>
        <w:pStyle w:val="ConsPlusNormal"/>
        <w:jc w:val="both"/>
      </w:pPr>
      <w:r>
        <w:t xml:space="preserve">(п. 23.4 в ред. </w:t>
      </w:r>
      <w:hyperlink r:id="rId85">
        <w:r>
          <w:rPr>
            <w:color w:val="0000FF"/>
          </w:rPr>
          <w:t>Указа</w:t>
        </w:r>
      </w:hyperlink>
      <w:r>
        <w:t xml:space="preserve"> Главы РМ от 05.02.2024 N 25-УГ)</w:t>
      </w:r>
    </w:p>
    <w:p w:rsidR="00C51FF2" w:rsidRDefault="00C51F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1F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FF2" w:rsidRDefault="00C51F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1FF2" w:rsidRDefault="00C51F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1FF2" w:rsidRDefault="00C51FF2">
            <w:pPr>
              <w:pStyle w:val="ConsPlusNormal"/>
              <w:jc w:val="both"/>
            </w:pPr>
            <w:proofErr w:type="spellStart"/>
            <w:r>
              <w:rPr>
                <w:color w:val="392C69"/>
              </w:rPr>
              <w:t>КонсультантПлюс</w:t>
            </w:r>
            <w:proofErr w:type="spellEnd"/>
            <w:r>
              <w:rPr>
                <w:color w:val="392C69"/>
              </w:rPr>
              <w:t>: примечание.</w:t>
            </w:r>
          </w:p>
          <w:p w:rsidR="00C51FF2" w:rsidRDefault="00C51FF2">
            <w:pPr>
              <w:pStyle w:val="ConsPlusNormal"/>
              <w:jc w:val="both"/>
            </w:pPr>
            <w:r>
              <w:rPr>
                <w:color w:val="392C69"/>
              </w:rPr>
              <w:t>В официальном тексте документа, видимо, допущена опечатка: в настоящем Положении п. 24.2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C51FF2" w:rsidRDefault="00C51FF2">
            <w:pPr>
              <w:pStyle w:val="ConsPlusNormal"/>
            </w:pPr>
          </w:p>
        </w:tc>
      </w:tr>
    </w:tbl>
    <w:p w:rsidR="00C51FF2" w:rsidRDefault="00C51FF2">
      <w:pPr>
        <w:pStyle w:val="ConsPlusNormal"/>
        <w:spacing w:before="280"/>
        <w:ind w:firstLine="540"/>
        <w:jc w:val="both"/>
      </w:pPr>
      <w:r>
        <w:t xml:space="preserve">24. По итогам рассмотрения вопросов, предусмотренных </w:t>
      </w:r>
      <w:hyperlink w:anchor="P78">
        <w:r>
          <w:rPr>
            <w:color w:val="0000FF"/>
          </w:rPr>
          <w:t>подпунктами 1</w:t>
        </w:r>
      </w:hyperlink>
      <w:r>
        <w:t xml:space="preserve">, </w:t>
      </w:r>
      <w:hyperlink w:anchor="P83">
        <w:r>
          <w:rPr>
            <w:color w:val="0000FF"/>
          </w:rPr>
          <w:t>2</w:t>
        </w:r>
      </w:hyperlink>
      <w:r>
        <w:t xml:space="preserve">, </w:t>
      </w:r>
      <w:hyperlink w:anchor="P95">
        <w:r>
          <w:rPr>
            <w:color w:val="0000FF"/>
          </w:rPr>
          <w:t>4</w:t>
        </w:r>
      </w:hyperlink>
      <w:r>
        <w:t xml:space="preserve"> и </w:t>
      </w:r>
      <w:hyperlink w:anchor="P97">
        <w:r>
          <w:rPr>
            <w:color w:val="0000FF"/>
          </w:rPr>
          <w:t>5 пункта 14</w:t>
        </w:r>
      </w:hyperlink>
      <w:r>
        <w:t xml:space="preserve"> настоящего Положения, при наличии к тому оснований комиссия может принять иное решение, чем это предусмотрено </w:t>
      </w:r>
      <w:hyperlink w:anchor="P136">
        <w:r>
          <w:rPr>
            <w:color w:val="0000FF"/>
          </w:rPr>
          <w:t>пунктами 20</w:t>
        </w:r>
      </w:hyperlink>
      <w:r>
        <w:t xml:space="preserve"> - </w:t>
      </w:r>
      <w:hyperlink w:anchor="P148">
        <w:r>
          <w:rPr>
            <w:color w:val="0000FF"/>
          </w:rPr>
          <w:t>23</w:t>
        </w:r>
      </w:hyperlink>
      <w:r>
        <w:t xml:space="preserve">, </w:t>
      </w:r>
      <w:hyperlink w:anchor="P153">
        <w:r>
          <w:rPr>
            <w:color w:val="0000FF"/>
          </w:rPr>
          <w:t>23.1</w:t>
        </w:r>
      </w:hyperlink>
      <w:r>
        <w:t xml:space="preserve"> - </w:t>
      </w:r>
      <w:hyperlink w:anchor="P168">
        <w:r>
          <w:rPr>
            <w:color w:val="0000FF"/>
          </w:rPr>
          <w:t>23.4</w:t>
        </w:r>
      </w:hyperlink>
      <w:r>
        <w:t xml:space="preserve">, </w:t>
      </w:r>
      <w:hyperlink w:anchor="P176">
        <w:r>
          <w:rPr>
            <w:color w:val="0000FF"/>
          </w:rPr>
          <w:t>24.1</w:t>
        </w:r>
      </w:hyperlink>
      <w:r>
        <w:t xml:space="preserve"> и 24.2 настоящего Положения. Основания и мотивы принятия такого решения должны быть отражены в протоколе заседания комиссии.</w:t>
      </w:r>
    </w:p>
    <w:p w:rsidR="00C51FF2" w:rsidRDefault="00C51FF2">
      <w:pPr>
        <w:pStyle w:val="ConsPlusNormal"/>
        <w:jc w:val="both"/>
      </w:pPr>
      <w:r>
        <w:t>(</w:t>
      </w:r>
      <w:proofErr w:type="gramStart"/>
      <w:r>
        <w:t>п</w:t>
      </w:r>
      <w:proofErr w:type="gramEnd"/>
      <w:r>
        <w:t xml:space="preserve">. 24 в ред. </w:t>
      </w:r>
      <w:hyperlink r:id="rId86">
        <w:r>
          <w:rPr>
            <w:color w:val="0000FF"/>
          </w:rPr>
          <w:t>Указа</w:t>
        </w:r>
      </w:hyperlink>
      <w:r>
        <w:t xml:space="preserve"> Главы РМ от 05.02.2024 N 25-УГ)</w:t>
      </w:r>
    </w:p>
    <w:p w:rsidR="00C51FF2" w:rsidRDefault="00C51FF2">
      <w:pPr>
        <w:pStyle w:val="ConsPlusNormal"/>
        <w:spacing w:before="220"/>
        <w:ind w:firstLine="540"/>
        <w:jc w:val="both"/>
      </w:pPr>
      <w:bookmarkStart w:id="31" w:name="P176"/>
      <w:bookmarkEnd w:id="31"/>
      <w:r>
        <w:t xml:space="preserve">24.1. По итогам рассмотрения вопроса, указанного в </w:t>
      </w:r>
      <w:hyperlink w:anchor="P97">
        <w:r>
          <w:rPr>
            <w:color w:val="0000FF"/>
          </w:rPr>
          <w:t>подпункте 5 пункта 14</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C51FF2" w:rsidRDefault="00C51FF2">
      <w:pPr>
        <w:pStyle w:val="ConsPlusNormal"/>
        <w:spacing w:before="220"/>
        <w:ind w:firstLine="540"/>
        <w:jc w:val="both"/>
      </w:pPr>
      <w:hyperlink r:id="rId87">
        <w:r>
          <w:rPr>
            <w:color w:val="0000FF"/>
          </w:rPr>
          <w:t>1</w:t>
        </w:r>
      </w:hyperlink>
      <w: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51FF2" w:rsidRDefault="00C51FF2">
      <w:pPr>
        <w:pStyle w:val="ConsPlusNormal"/>
        <w:spacing w:before="220"/>
        <w:ind w:firstLine="540"/>
        <w:jc w:val="both"/>
      </w:pPr>
      <w:hyperlink r:id="rId88">
        <w:r>
          <w:rPr>
            <w:color w:val="0000FF"/>
          </w:rPr>
          <w:t>2</w:t>
        </w:r>
      </w:hyperlink>
      <w: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89">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должностному лицу (или выборному должностному лицу) местного самоуправления, ранее осуществлявшему функции представителя нанимателя (работодателя), проинформировать об указанных обстоятельствах органы прокуратуры и уведомившую организацию.</w:t>
      </w:r>
    </w:p>
    <w:p w:rsidR="00C51FF2" w:rsidRDefault="00C51FF2">
      <w:pPr>
        <w:pStyle w:val="ConsPlusNormal"/>
        <w:jc w:val="both"/>
      </w:pPr>
      <w:r>
        <w:t>(</w:t>
      </w:r>
      <w:proofErr w:type="gramStart"/>
      <w:r>
        <w:t>в</w:t>
      </w:r>
      <w:proofErr w:type="gramEnd"/>
      <w:r>
        <w:t xml:space="preserve"> ред. </w:t>
      </w:r>
      <w:hyperlink r:id="rId90">
        <w:r>
          <w:rPr>
            <w:color w:val="0000FF"/>
          </w:rPr>
          <w:t>Указа</w:t>
        </w:r>
      </w:hyperlink>
      <w:r>
        <w:t xml:space="preserve"> Главы РМ от 21.03.2016 N 74-УГ)</w:t>
      </w:r>
    </w:p>
    <w:p w:rsidR="00C51FF2" w:rsidRDefault="00C51FF2">
      <w:pPr>
        <w:pStyle w:val="ConsPlusNormal"/>
        <w:jc w:val="both"/>
      </w:pPr>
      <w:r>
        <w:t xml:space="preserve">(п. 24.1 </w:t>
      </w:r>
      <w:proofErr w:type="gramStart"/>
      <w:r>
        <w:t>введен</w:t>
      </w:r>
      <w:proofErr w:type="gramEnd"/>
      <w:r>
        <w:t xml:space="preserve"> </w:t>
      </w:r>
      <w:hyperlink r:id="rId91">
        <w:r>
          <w:rPr>
            <w:color w:val="0000FF"/>
          </w:rPr>
          <w:t>Указом</w:t>
        </w:r>
      </w:hyperlink>
      <w:r>
        <w:t xml:space="preserve"> Главы РМ от 07.08.2014 N 174-УГ)</w:t>
      </w:r>
    </w:p>
    <w:p w:rsidR="00C51FF2" w:rsidRDefault="00C51FF2">
      <w:pPr>
        <w:pStyle w:val="ConsPlusNormal"/>
        <w:spacing w:before="220"/>
        <w:ind w:firstLine="540"/>
        <w:jc w:val="both"/>
      </w:pPr>
      <w:r>
        <w:t xml:space="preserve">25. По итогам рассмотрения вопроса, предусмотренного </w:t>
      </w:r>
      <w:hyperlink w:anchor="P93">
        <w:r>
          <w:rPr>
            <w:color w:val="0000FF"/>
          </w:rPr>
          <w:t>подпунктом 3 пункта 14</w:t>
        </w:r>
      </w:hyperlink>
      <w:r>
        <w:t xml:space="preserve"> настоящего Положения, комиссия принимает соответствующее решение.</w:t>
      </w:r>
    </w:p>
    <w:p w:rsidR="00C51FF2" w:rsidRDefault="00C51FF2">
      <w:pPr>
        <w:pStyle w:val="ConsPlusNormal"/>
        <w:spacing w:before="220"/>
        <w:ind w:firstLine="540"/>
        <w:jc w:val="both"/>
      </w:pPr>
      <w:r>
        <w:t>26. Для исполнения решений комиссии могут быть подготовлены проекты нормативных правовых актов органа местного самоуправления, решений или поручений представителя нанимателя (работодателя), которые в установленном порядке представляются на рассмотрение представителя нанимателя (работодателя).</w:t>
      </w:r>
    </w:p>
    <w:p w:rsidR="00C51FF2" w:rsidRDefault="00C51FF2">
      <w:pPr>
        <w:pStyle w:val="ConsPlusNormal"/>
        <w:jc w:val="both"/>
      </w:pPr>
      <w:r>
        <w:t>(</w:t>
      </w:r>
      <w:proofErr w:type="gramStart"/>
      <w:r>
        <w:t>п</w:t>
      </w:r>
      <w:proofErr w:type="gramEnd"/>
      <w:r>
        <w:t xml:space="preserve">. 26 в ред. </w:t>
      </w:r>
      <w:hyperlink r:id="rId92">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27. Решения комиссии по вопросам, указанным в </w:t>
      </w:r>
      <w:hyperlink w:anchor="P77">
        <w:r>
          <w:rPr>
            <w:color w:val="0000FF"/>
          </w:rPr>
          <w:t>пункте 14</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51FF2" w:rsidRDefault="00C51FF2">
      <w:pPr>
        <w:pStyle w:val="ConsPlusNormal"/>
        <w:spacing w:before="220"/>
        <w:ind w:firstLine="540"/>
        <w:jc w:val="both"/>
      </w:pPr>
      <w: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5">
        <w:r>
          <w:rPr>
            <w:color w:val="0000FF"/>
          </w:rPr>
          <w:t>абзаце втором подпункта 2 пункта 14</w:t>
        </w:r>
      </w:hyperlink>
      <w:r>
        <w:t xml:space="preserve">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w:t>
      </w:r>
      <w:hyperlink w:anchor="P85">
        <w:r>
          <w:rPr>
            <w:color w:val="0000FF"/>
          </w:rPr>
          <w:t>абзаце втором подпункта 2 пункта 14</w:t>
        </w:r>
      </w:hyperlink>
      <w:r>
        <w:t xml:space="preserve"> настоящего Положения, носит обязательный характер.</w:t>
      </w:r>
    </w:p>
    <w:p w:rsidR="00C51FF2" w:rsidRDefault="00C51FF2">
      <w:pPr>
        <w:pStyle w:val="ConsPlusNormal"/>
        <w:jc w:val="both"/>
      </w:pPr>
      <w:r>
        <w:t xml:space="preserve">(в ред. </w:t>
      </w:r>
      <w:hyperlink r:id="rId93">
        <w:r>
          <w:rPr>
            <w:color w:val="0000FF"/>
          </w:rPr>
          <w:t>Указа</w:t>
        </w:r>
      </w:hyperlink>
      <w:r>
        <w:t xml:space="preserve"> Главы РМ от 21.03.2016 N 74-УГ)</w:t>
      </w:r>
    </w:p>
    <w:p w:rsidR="00C51FF2" w:rsidRDefault="00C51FF2">
      <w:pPr>
        <w:pStyle w:val="ConsPlusNormal"/>
        <w:spacing w:before="220"/>
        <w:ind w:firstLine="540"/>
        <w:jc w:val="both"/>
      </w:pPr>
      <w:r>
        <w:t>29. В протоколе заседания комиссии указываются:</w:t>
      </w:r>
    </w:p>
    <w:p w:rsidR="00C51FF2" w:rsidRDefault="00C51FF2">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C51FF2" w:rsidRDefault="00C51FF2">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51FF2" w:rsidRDefault="00C51FF2">
      <w:pPr>
        <w:pStyle w:val="ConsPlusNormal"/>
        <w:spacing w:before="220"/>
        <w:ind w:firstLine="540"/>
        <w:jc w:val="both"/>
      </w:pPr>
      <w:r>
        <w:t>3) предъявляемые к муниципальному служащему претензии, материалы, на которых они основываются;</w:t>
      </w:r>
    </w:p>
    <w:p w:rsidR="00C51FF2" w:rsidRDefault="00C51FF2">
      <w:pPr>
        <w:pStyle w:val="ConsPlusNormal"/>
        <w:spacing w:before="220"/>
        <w:ind w:firstLine="540"/>
        <w:jc w:val="both"/>
      </w:pPr>
      <w:r>
        <w:t>4) содержание пояснений муниципального служащего и других лиц по существу предъявляемых претензий;</w:t>
      </w:r>
    </w:p>
    <w:p w:rsidR="00C51FF2" w:rsidRDefault="00C51FF2">
      <w:pPr>
        <w:pStyle w:val="ConsPlusNormal"/>
        <w:spacing w:before="220"/>
        <w:ind w:firstLine="540"/>
        <w:jc w:val="both"/>
      </w:pPr>
      <w:r>
        <w:t>5) фамилии, имена, отчества выступивших на заседании лиц и краткое изложение их выступлений;</w:t>
      </w:r>
    </w:p>
    <w:p w:rsidR="00C51FF2" w:rsidRDefault="00C51FF2">
      <w:pPr>
        <w:pStyle w:val="ConsPlusNormal"/>
        <w:spacing w:before="220"/>
        <w:ind w:firstLine="540"/>
        <w:jc w:val="both"/>
      </w:pPr>
      <w:r>
        <w:lastRenderedPageBreak/>
        <w:t>6) источник информации, содержащей основания для проведения заседания комиссии, дата поступления информации в орган местного самоуправления;</w:t>
      </w:r>
    </w:p>
    <w:p w:rsidR="00C51FF2" w:rsidRDefault="00C51FF2">
      <w:pPr>
        <w:pStyle w:val="ConsPlusNormal"/>
        <w:spacing w:before="220"/>
        <w:ind w:firstLine="540"/>
        <w:jc w:val="both"/>
      </w:pPr>
      <w:r>
        <w:t>7) другие сведения;</w:t>
      </w:r>
    </w:p>
    <w:p w:rsidR="00C51FF2" w:rsidRDefault="00C51FF2">
      <w:pPr>
        <w:pStyle w:val="ConsPlusNormal"/>
        <w:spacing w:before="220"/>
        <w:ind w:firstLine="540"/>
        <w:jc w:val="both"/>
      </w:pPr>
      <w:r>
        <w:t>8) результаты голосования;</w:t>
      </w:r>
    </w:p>
    <w:p w:rsidR="00C51FF2" w:rsidRDefault="00C51FF2">
      <w:pPr>
        <w:pStyle w:val="ConsPlusNormal"/>
        <w:spacing w:before="220"/>
        <w:ind w:firstLine="540"/>
        <w:jc w:val="both"/>
      </w:pPr>
      <w:r>
        <w:t>9) решение и обоснование его принятия.</w:t>
      </w:r>
    </w:p>
    <w:p w:rsidR="00C51FF2" w:rsidRDefault="00C51FF2">
      <w:pPr>
        <w:pStyle w:val="ConsPlusNormal"/>
        <w:spacing w:before="220"/>
        <w:ind w:firstLine="540"/>
        <w:jc w:val="both"/>
      </w:pPr>
      <w: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51FF2" w:rsidRDefault="00C51FF2">
      <w:pPr>
        <w:pStyle w:val="ConsPlusNormal"/>
        <w:spacing w:before="220"/>
        <w:ind w:firstLine="540"/>
        <w:jc w:val="both"/>
      </w:pPr>
      <w:r>
        <w:t>31.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C51FF2" w:rsidRDefault="00C51FF2">
      <w:pPr>
        <w:pStyle w:val="ConsPlusNormal"/>
        <w:jc w:val="both"/>
      </w:pPr>
      <w:r>
        <w:t xml:space="preserve">(в ред. </w:t>
      </w:r>
      <w:hyperlink r:id="rId94">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32. Представитель нанимателя (работодатель)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C51FF2" w:rsidRDefault="00C51FF2">
      <w:pPr>
        <w:pStyle w:val="ConsPlusNormal"/>
        <w:jc w:val="both"/>
      </w:pPr>
      <w:r>
        <w:t>(</w:t>
      </w:r>
      <w:proofErr w:type="gramStart"/>
      <w:r>
        <w:t>п</w:t>
      </w:r>
      <w:proofErr w:type="gramEnd"/>
      <w:r>
        <w:t xml:space="preserve">. 32 в ред. </w:t>
      </w:r>
      <w:hyperlink r:id="rId95">
        <w:r>
          <w:rPr>
            <w:color w:val="0000FF"/>
          </w:rPr>
          <w:t>Указа</w:t>
        </w:r>
      </w:hyperlink>
      <w:r>
        <w:t xml:space="preserve"> Главы РМ от 21.03.2016 N 74-УГ)</w:t>
      </w:r>
    </w:p>
    <w:p w:rsidR="00C51FF2" w:rsidRDefault="00C51FF2">
      <w:pPr>
        <w:pStyle w:val="ConsPlusNormal"/>
        <w:spacing w:before="220"/>
        <w:ind w:firstLine="540"/>
        <w:jc w:val="both"/>
      </w:pPr>
      <w: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51FF2" w:rsidRDefault="00C51FF2">
      <w:pPr>
        <w:pStyle w:val="ConsPlusNormal"/>
        <w:jc w:val="both"/>
      </w:pPr>
      <w:r>
        <w:t>(</w:t>
      </w:r>
      <w:proofErr w:type="gramStart"/>
      <w:r>
        <w:t>в</w:t>
      </w:r>
      <w:proofErr w:type="gramEnd"/>
      <w:r>
        <w:t xml:space="preserve"> ред. </w:t>
      </w:r>
      <w:hyperlink r:id="rId96">
        <w:r>
          <w:rPr>
            <w:color w:val="0000FF"/>
          </w:rPr>
          <w:t>Указа</w:t>
        </w:r>
      </w:hyperlink>
      <w:r>
        <w:t xml:space="preserve"> Главы РМ от 21.03.2016 N 74-УГ)</w:t>
      </w:r>
    </w:p>
    <w:p w:rsidR="00C51FF2" w:rsidRDefault="00C51FF2">
      <w:pPr>
        <w:pStyle w:val="ConsPlusNormal"/>
        <w:spacing w:before="220"/>
        <w:ind w:firstLine="540"/>
        <w:jc w:val="both"/>
      </w:pPr>
      <w:r>
        <w:t xml:space="preserve">34. </w:t>
      </w:r>
      <w:proofErr w:type="gramStart"/>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51FF2" w:rsidRDefault="00C51FF2">
      <w:pPr>
        <w:pStyle w:val="ConsPlusNormal"/>
        <w:spacing w:before="220"/>
        <w:ind w:firstLine="540"/>
        <w:jc w:val="both"/>
      </w:pPr>
      <w: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51FF2" w:rsidRDefault="00C51FF2">
      <w:pPr>
        <w:pStyle w:val="ConsPlusNormal"/>
        <w:spacing w:before="220"/>
        <w:ind w:firstLine="540"/>
        <w:jc w:val="both"/>
      </w:pPr>
      <w:r>
        <w:t xml:space="preserve">35.1. </w:t>
      </w:r>
      <w:proofErr w:type="gramStart"/>
      <w:r>
        <w:t xml:space="preserve">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85">
        <w:r>
          <w:rPr>
            <w:color w:val="0000FF"/>
          </w:rPr>
          <w:t>абзаце втором подпункта 2 пункта 14</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t xml:space="preserve"> проведения соответствующего заседания комиссии.</w:t>
      </w:r>
    </w:p>
    <w:p w:rsidR="00C51FF2" w:rsidRDefault="00C51FF2">
      <w:pPr>
        <w:pStyle w:val="ConsPlusNormal"/>
        <w:jc w:val="both"/>
      </w:pPr>
      <w:r>
        <w:t xml:space="preserve">(п. 35.1 </w:t>
      </w:r>
      <w:proofErr w:type="gramStart"/>
      <w:r>
        <w:t>введен</w:t>
      </w:r>
      <w:proofErr w:type="gramEnd"/>
      <w:r>
        <w:t xml:space="preserve"> </w:t>
      </w:r>
      <w:hyperlink r:id="rId97">
        <w:r>
          <w:rPr>
            <w:color w:val="0000FF"/>
          </w:rPr>
          <w:t>Указом</w:t>
        </w:r>
      </w:hyperlink>
      <w:r>
        <w:t xml:space="preserve"> Главы РМ от 07.08.2014 N 174-УГ)</w:t>
      </w:r>
    </w:p>
    <w:p w:rsidR="00C51FF2" w:rsidRDefault="00C51FF2">
      <w:pPr>
        <w:pStyle w:val="ConsPlusNormal"/>
        <w:spacing w:before="220"/>
        <w:ind w:firstLine="540"/>
        <w:jc w:val="both"/>
      </w:pPr>
      <w:r>
        <w:t xml:space="preserve">36. Организационно-техническое и документационное обеспечение деятельности комиссии, </w:t>
      </w:r>
      <w:r>
        <w:lastRenderedPageBreak/>
        <w:t>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представителем кадровой службы либо иным уполномоченным лицом.</w:t>
      </w:r>
    </w:p>
    <w:p w:rsidR="00C51FF2" w:rsidRDefault="00C51FF2">
      <w:pPr>
        <w:pStyle w:val="ConsPlusNormal"/>
        <w:jc w:val="both"/>
      </w:pPr>
      <w:r>
        <w:t>(</w:t>
      </w:r>
      <w:proofErr w:type="gramStart"/>
      <w:r>
        <w:t>в</w:t>
      </w:r>
      <w:proofErr w:type="gramEnd"/>
      <w:r>
        <w:t xml:space="preserve"> ред. </w:t>
      </w:r>
      <w:hyperlink r:id="rId98">
        <w:r>
          <w:rPr>
            <w:color w:val="0000FF"/>
          </w:rPr>
          <w:t>Указа</w:t>
        </w:r>
      </w:hyperlink>
      <w:r>
        <w:t xml:space="preserve"> Главы РМ от 21.03.2016 N 74-УГ)</w:t>
      </w:r>
    </w:p>
    <w:p w:rsidR="00CE6832" w:rsidRDefault="00CE6832"/>
    <w:sectPr w:rsidR="00CE6832" w:rsidSect="006F5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F2"/>
    <w:rsid w:val="00C51FF2"/>
    <w:rsid w:val="00CE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F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1F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1F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F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1F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1F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2875" TargetMode="External"/><Relationship Id="rId21" Type="http://schemas.openxmlformats.org/officeDocument/2006/relationships/hyperlink" Target="https://login.consultant.ru/link/?req=doc&amp;base=RLAW314&amp;n=108297&amp;dst=100014" TargetMode="External"/><Relationship Id="rId34" Type="http://schemas.openxmlformats.org/officeDocument/2006/relationships/hyperlink" Target="https://login.consultant.ru/link/?req=doc&amp;base=RLAW314&amp;n=69600&amp;dst=100012" TargetMode="External"/><Relationship Id="rId42" Type="http://schemas.openxmlformats.org/officeDocument/2006/relationships/hyperlink" Target="https://login.consultant.ru/link/?req=doc&amp;base=RLAW314&amp;n=69600&amp;dst=100020" TargetMode="External"/><Relationship Id="rId47" Type="http://schemas.openxmlformats.org/officeDocument/2006/relationships/hyperlink" Target="https://login.consultant.ru/link/?req=doc&amp;base=RZR&amp;n=482878&amp;dst=33" TargetMode="External"/><Relationship Id="rId50" Type="http://schemas.openxmlformats.org/officeDocument/2006/relationships/hyperlink" Target="https://login.consultant.ru/link/?req=doc&amp;base=RZR&amp;n=482878&amp;dst=28" TargetMode="External"/><Relationship Id="rId55" Type="http://schemas.openxmlformats.org/officeDocument/2006/relationships/hyperlink" Target="https://login.consultant.ru/link/?req=doc&amp;base=RLAW314&amp;n=110190&amp;dst=100030" TargetMode="External"/><Relationship Id="rId63" Type="http://schemas.openxmlformats.org/officeDocument/2006/relationships/hyperlink" Target="https://login.consultant.ru/link/?req=doc&amp;base=RLAW314&amp;n=69600&amp;dst=100037" TargetMode="External"/><Relationship Id="rId68" Type="http://schemas.openxmlformats.org/officeDocument/2006/relationships/hyperlink" Target="https://login.consultant.ru/link/?req=doc&amp;base=RLAW314&amp;n=69600&amp;dst=100041" TargetMode="External"/><Relationship Id="rId76" Type="http://schemas.openxmlformats.org/officeDocument/2006/relationships/hyperlink" Target="https://login.consultant.ru/link/?req=doc&amp;base=RLAW314&amp;n=69600&amp;dst=100050" TargetMode="External"/><Relationship Id="rId84" Type="http://schemas.openxmlformats.org/officeDocument/2006/relationships/hyperlink" Target="https://login.consultant.ru/link/?req=doc&amp;base=RLAW314&amp;n=69600&amp;dst=100056" TargetMode="External"/><Relationship Id="rId89" Type="http://schemas.openxmlformats.org/officeDocument/2006/relationships/hyperlink" Target="https://login.consultant.ru/link/?req=doc&amp;base=RZR&amp;n=482878&amp;dst=28" TargetMode="External"/><Relationship Id="rId97" Type="http://schemas.openxmlformats.org/officeDocument/2006/relationships/hyperlink" Target="https://login.consultant.ru/link/?req=doc&amp;base=RLAW314&amp;n=62327&amp;dst=100032" TargetMode="External"/><Relationship Id="rId7" Type="http://schemas.openxmlformats.org/officeDocument/2006/relationships/hyperlink" Target="https://login.consultant.ru/link/?req=doc&amp;base=RLAW314&amp;n=69600&amp;dst=100007" TargetMode="External"/><Relationship Id="rId71" Type="http://schemas.openxmlformats.org/officeDocument/2006/relationships/hyperlink" Target="https://login.consultant.ru/link/?req=doc&amp;base=RLAW314&amp;n=69600&amp;dst=100047" TargetMode="External"/><Relationship Id="rId92" Type="http://schemas.openxmlformats.org/officeDocument/2006/relationships/hyperlink" Target="https://login.consultant.ru/link/?req=doc&amp;base=RLAW314&amp;n=69600&amp;dst=100064" TargetMode="External"/><Relationship Id="rId2" Type="http://schemas.microsoft.com/office/2007/relationships/stylesWithEffects" Target="stylesWithEffects.xml"/><Relationship Id="rId16" Type="http://schemas.openxmlformats.org/officeDocument/2006/relationships/hyperlink" Target="https://login.consultant.ru/link/?req=doc&amp;base=RLAW314&amp;n=62327&amp;dst=100007" TargetMode="External"/><Relationship Id="rId29" Type="http://schemas.openxmlformats.org/officeDocument/2006/relationships/hyperlink" Target="https://login.consultant.ru/link/?req=doc&amp;base=RLAW314&amp;n=110190&amp;dst=100026" TargetMode="External"/><Relationship Id="rId11" Type="http://schemas.openxmlformats.org/officeDocument/2006/relationships/hyperlink" Target="https://login.consultant.ru/link/?req=doc&amp;base=RLAW314&amp;n=110190&amp;dst=100025" TargetMode="External"/><Relationship Id="rId24" Type="http://schemas.openxmlformats.org/officeDocument/2006/relationships/hyperlink" Target="https://login.consultant.ru/link/?req=doc&amp;base=RLAW314&amp;n=112260&amp;dst=100007" TargetMode="External"/><Relationship Id="rId32" Type="http://schemas.openxmlformats.org/officeDocument/2006/relationships/hyperlink" Target="https://login.consultant.ru/link/?req=doc&amp;base=RLAW314&amp;n=110259&amp;dst=100008" TargetMode="External"/><Relationship Id="rId37" Type="http://schemas.openxmlformats.org/officeDocument/2006/relationships/hyperlink" Target="https://login.consultant.ru/link/?req=doc&amp;base=RLAW314&amp;n=69600&amp;dst=100014" TargetMode="External"/><Relationship Id="rId40" Type="http://schemas.openxmlformats.org/officeDocument/2006/relationships/hyperlink" Target="https://login.consultant.ru/link/?req=doc&amp;base=RZR&amp;n=451740&amp;dst=100026" TargetMode="External"/><Relationship Id="rId45" Type="http://schemas.openxmlformats.org/officeDocument/2006/relationships/hyperlink" Target="https://login.consultant.ru/link/?req=doc&amp;base=RZR&amp;n=442435&amp;dst=100128" TargetMode="External"/><Relationship Id="rId53" Type="http://schemas.openxmlformats.org/officeDocument/2006/relationships/hyperlink" Target="https://login.consultant.ru/link/?req=doc&amp;base=RZR&amp;n=482878&amp;dst=28" TargetMode="External"/><Relationship Id="rId58" Type="http://schemas.openxmlformats.org/officeDocument/2006/relationships/hyperlink" Target="https://login.consultant.ru/link/?req=doc&amp;base=RLAW314&amp;n=110190&amp;dst=100032" TargetMode="External"/><Relationship Id="rId66" Type="http://schemas.openxmlformats.org/officeDocument/2006/relationships/hyperlink" Target="https://login.consultant.ru/link/?req=doc&amp;base=RLAW314&amp;n=112260&amp;dst=100007" TargetMode="External"/><Relationship Id="rId74" Type="http://schemas.openxmlformats.org/officeDocument/2006/relationships/hyperlink" Target="https://login.consultant.ru/link/?req=doc&amp;base=RLAW314&amp;n=69600&amp;dst=100050" TargetMode="External"/><Relationship Id="rId79" Type="http://schemas.openxmlformats.org/officeDocument/2006/relationships/hyperlink" Target="https://login.consultant.ru/link/?req=doc&amp;base=RLAW314&amp;n=62327&amp;dst=100022" TargetMode="External"/><Relationship Id="rId87" Type="http://schemas.openxmlformats.org/officeDocument/2006/relationships/hyperlink" Target="https://login.consultant.ru/link/?req=doc&amp;base=RLAW314&amp;n=69600&amp;dst=100062" TargetMode="External"/><Relationship Id="rId5" Type="http://schemas.openxmlformats.org/officeDocument/2006/relationships/hyperlink" Target="https://login.consultant.ru/link/?req=doc&amp;base=RLAW314&amp;n=62327&amp;dst=100007" TargetMode="External"/><Relationship Id="rId61" Type="http://schemas.openxmlformats.org/officeDocument/2006/relationships/hyperlink" Target="https://login.consultant.ru/link/?req=doc&amp;base=RLAW314&amp;n=69600&amp;dst=100033" TargetMode="External"/><Relationship Id="rId82" Type="http://schemas.openxmlformats.org/officeDocument/2006/relationships/hyperlink" Target="https://login.consultant.ru/link/?req=doc&amp;base=RLAW314&amp;n=69600&amp;dst=100052" TargetMode="External"/><Relationship Id="rId90" Type="http://schemas.openxmlformats.org/officeDocument/2006/relationships/hyperlink" Target="https://login.consultant.ru/link/?req=doc&amp;base=RLAW314&amp;n=69600&amp;dst=100063" TargetMode="External"/><Relationship Id="rId95" Type="http://schemas.openxmlformats.org/officeDocument/2006/relationships/hyperlink" Target="https://login.consultant.ru/link/?req=doc&amp;base=RLAW314&amp;n=69600&amp;dst=100068" TargetMode="External"/><Relationship Id="rId19" Type="http://schemas.openxmlformats.org/officeDocument/2006/relationships/hyperlink" Target="https://login.consultant.ru/link/?req=doc&amp;base=RLAW314&amp;n=78277&amp;dst=100007" TargetMode="External"/><Relationship Id="rId14" Type="http://schemas.openxmlformats.org/officeDocument/2006/relationships/hyperlink" Target="https://login.consultant.ru/link/?req=doc&amp;base=RZR&amp;n=487004&amp;dst=23" TargetMode="External"/><Relationship Id="rId22" Type="http://schemas.openxmlformats.org/officeDocument/2006/relationships/hyperlink" Target="https://login.consultant.ru/link/?req=doc&amp;base=RLAW314&amp;n=110190&amp;dst=100025" TargetMode="External"/><Relationship Id="rId27" Type="http://schemas.openxmlformats.org/officeDocument/2006/relationships/hyperlink" Target="https://login.consultant.ru/link/?req=doc&amp;base=RLAW314&amp;n=115917" TargetMode="External"/><Relationship Id="rId30" Type="http://schemas.openxmlformats.org/officeDocument/2006/relationships/hyperlink" Target="https://login.consultant.ru/link/?req=doc&amp;base=RLAW314&amp;n=69600&amp;dst=100008" TargetMode="External"/><Relationship Id="rId35" Type="http://schemas.openxmlformats.org/officeDocument/2006/relationships/hyperlink" Target="https://login.consultant.ru/link/?req=doc&amp;base=RLAW314&amp;n=110259&amp;dst=100010" TargetMode="External"/><Relationship Id="rId43" Type="http://schemas.openxmlformats.org/officeDocument/2006/relationships/hyperlink" Target="https://login.consultant.ru/link/?req=doc&amp;base=RLAW314&amp;n=110190&amp;dst=100028" TargetMode="External"/><Relationship Id="rId48" Type="http://schemas.openxmlformats.org/officeDocument/2006/relationships/hyperlink" Target="https://login.consultant.ru/link/?req=doc&amp;base=RZR&amp;n=502632&amp;dst=1716" TargetMode="External"/><Relationship Id="rId56" Type="http://schemas.openxmlformats.org/officeDocument/2006/relationships/hyperlink" Target="https://login.consultant.ru/link/?req=doc&amp;base=RLAW314&amp;n=69600&amp;dst=100030" TargetMode="External"/><Relationship Id="rId64" Type="http://schemas.openxmlformats.org/officeDocument/2006/relationships/hyperlink" Target="https://login.consultant.ru/link/?req=doc&amp;base=RLAW314&amp;n=62327&amp;dst=100016" TargetMode="External"/><Relationship Id="rId69" Type="http://schemas.openxmlformats.org/officeDocument/2006/relationships/hyperlink" Target="https://login.consultant.ru/link/?req=doc&amp;base=RLAW314&amp;n=62327&amp;dst=100021" TargetMode="External"/><Relationship Id="rId77" Type="http://schemas.openxmlformats.org/officeDocument/2006/relationships/hyperlink" Target="https://login.consultant.ru/link/?req=doc&amp;base=RZR&amp;n=442435&amp;dst=100128" TargetMode="External"/><Relationship Id="rId100" Type="http://schemas.openxmlformats.org/officeDocument/2006/relationships/theme" Target="theme/theme1.xml"/><Relationship Id="rId8" Type="http://schemas.openxmlformats.org/officeDocument/2006/relationships/hyperlink" Target="https://login.consultant.ru/link/?req=doc&amp;base=RLAW314&amp;n=78277&amp;dst=100007" TargetMode="External"/><Relationship Id="rId51" Type="http://schemas.openxmlformats.org/officeDocument/2006/relationships/hyperlink" Target="https://login.consultant.ru/link/?req=doc&amp;base=RLAW314&amp;n=69600&amp;dst=100024" TargetMode="External"/><Relationship Id="rId72" Type="http://schemas.openxmlformats.org/officeDocument/2006/relationships/hyperlink" Target="https://login.consultant.ru/link/?req=doc&amp;base=RLAW314&amp;n=69600&amp;dst=100048" TargetMode="External"/><Relationship Id="rId80" Type="http://schemas.openxmlformats.org/officeDocument/2006/relationships/hyperlink" Target="https://login.consultant.ru/link/?req=doc&amp;base=RZR&amp;n=451740&amp;dst=100026" TargetMode="External"/><Relationship Id="rId85" Type="http://schemas.openxmlformats.org/officeDocument/2006/relationships/hyperlink" Target="https://login.consultant.ru/link/?req=doc&amp;base=RLAW314&amp;n=110190&amp;dst=100037" TargetMode="External"/><Relationship Id="rId93" Type="http://schemas.openxmlformats.org/officeDocument/2006/relationships/hyperlink" Target="https://login.consultant.ru/link/?req=doc&amp;base=RLAW314&amp;n=69600&amp;dst=100066" TargetMode="External"/><Relationship Id="rId98" Type="http://schemas.openxmlformats.org/officeDocument/2006/relationships/hyperlink" Target="https://login.consultant.ru/link/?req=doc&amp;base=RLAW314&amp;n=69600&amp;dst=100071" TargetMode="External"/><Relationship Id="rId3" Type="http://schemas.openxmlformats.org/officeDocument/2006/relationships/settings" Target="settings.xml"/><Relationship Id="rId12" Type="http://schemas.openxmlformats.org/officeDocument/2006/relationships/hyperlink" Target="https://login.consultant.ru/link/?req=doc&amp;base=RLAW314&amp;n=110259&amp;dst=100007" TargetMode="External"/><Relationship Id="rId17" Type="http://schemas.openxmlformats.org/officeDocument/2006/relationships/hyperlink" Target="https://login.consultant.ru/link/?req=doc&amp;base=RLAW314&amp;n=65298&amp;dst=100007" TargetMode="External"/><Relationship Id="rId25" Type="http://schemas.openxmlformats.org/officeDocument/2006/relationships/hyperlink" Target="https://login.consultant.ru/link/?req=doc&amp;base=RZR&amp;n=482878" TargetMode="External"/><Relationship Id="rId33" Type="http://schemas.openxmlformats.org/officeDocument/2006/relationships/hyperlink" Target="https://login.consultant.ru/link/?req=doc&amp;base=RLAW314&amp;n=69600&amp;dst=100011" TargetMode="External"/><Relationship Id="rId38" Type="http://schemas.openxmlformats.org/officeDocument/2006/relationships/hyperlink" Target="https://login.consultant.ru/link/?req=doc&amp;base=RLAW314&amp;n=69600&amp;dst=100016" TargetMode="External"/><Relationship Id="rId46" Type="http://schemas.openxmlformats.org/officeDocument/2006/relationships/hyperlink" Target="https://login.consultant.ru/link/?req=doc&amp;base=RLAW314&amp;n=69600&amp;dst=100022" TargetMode="External"/><Relationship Id="rId59" Type="http://schemas.openxmlformats.org/officeDocument/2006/relationships/hyperlink" Target="https://login.consultant.ru/link/?req=doc&amp;base=RLAW314&amp;n=110190&amp;dst=100034" TargetMode="External"/><Relationship Id="rId67" Type="http://schemas.openxmlformats.org/officeDocument/2006/relationships/hyperlink" Target="https://login.consultant.ru/link/?req=doc&amp;base=RLAW314&amp;n=69600&amp;dst=100039" TargetMode="External"/><Relationship Id="rId20" Type="http://schemas.openxmlformats.org/officeDocument/2006/relationships/hyperlink" Target="https://login.consultant.ru/link/?req=doc&amp;base=RLAW314&amp;n=107374&amp;dst=100007" TargetMode="External"/><Relationship Id="rId41" Type="http://schemas.openxmlformats.org/officeDocument/2006/relationships/hyperlink" Target="https://login.consultant.ru/link/?req=doc&amp;base=RLAW314&amp;n=69600&amp;dst=100018" TargetMode="External"/><Relationship Id="rId54" Type="http://schemas.openxmlformats.org/officeDocument/2006/relationships/hyperlink" Target="https://login.consultant.ru/link/?req=doc&amp;base=RLAW314&amp;n=69600&amp;dst=100026" TargetMode="External"/><Relationship Id="rId62" Type="http://schemas.openxmlformats.org/officeDocument/2006/relationships/hyperlink" Target="https://login.consultant.ru/link/?req=doc&amp;base=RLAW314&amp;n=69600&amp;dst=100035" TargetMode="External"/><Relationship Id="rId70" Type="http://schemas.openxmlformats.org/officeDocument/2006/relationships/hyperlink" Target="https://login.consultant.ru/link/?req=doc&amp;base=RLAW314&amp;n=69600&amp;dst=100046" TargetMode="External"/><Relationship Id="rId75" Type="http://schemas.openxmlformats.org/officeDocument/2006/relationships/hyperlink" Target="https://login.consultant.ru/link/?req=doc&amp;base=RZR&amp;n=442435&amp;dst=100128" TargetMode="External"/><Relationship Id="rId83" Type="http://schemas.openxmlformats.org/officeDocument/2006/relationships/hyperlink" Target="https://login.consultant.ru/link/?req=doc&amp;base=RLAW314&amp;n=78277&amp;dst=100013" TargetMode="External"/><Relationship Id="rId88" Type="http://schemas.openxmlformats.org/officeDocument/2006/relationships/hyperlink" Target="https://login.consultant.ru/link/?req=doc&amp;base=RLAW314&amp;n=69600&amp;dst=100062" TargetMode="External"/><Relationship Id="rId91" Type="http://schemas.openxmlformats.org/officeDocument/2006/relationships/hyperlink" Target="https://login.consultant.ru/link/?req=doc&amp;base=RLAW314&amp;n=62327&amp;dst=100028" TargetMode="External"/><Relationship Id="rId96" Type="http://schemas.openxmlformats.org/officeDocument/2006/relationships/hyperlink" Target="https://login.consultant.ru/link/?req=doc&amp;base=RLAW314&amp;n=69600&amp;dst=100070" TargetMode="External"/><Relationship Id="rId1" Type="http://schemas.openxmlformats.org/officeDocument/2006/relationships/styles" Target="styles.xml"/><Relationship Id="rId6" Type="http://schemas.openxmlformats.org/officeDocument/2006/relationships/hyperlink" Target="https://login.consultant.ru/link/?req=doc&amp;base=RLAW314&amp;n=65298&amp;dst=100007" TargetMode="External"/><Relationship Id="rId15" Type="http://schemas.openxmlformats.org/officeDocument/2006/relationships/hyperlink" Target="https://login.consultant.ru/link/?req=doc&amp;base=RLAW314&amp;n=115132&amp;dst=100501" TargetMode="External"/><Relationship Id="rId23" Type="http://schemas.openxmlformats.org/officeDocument/2006/relationships/hyperlink" Target="https://login.consultant.ru/link/?req=doc&amp;base=RLAW314&amp;n=110259&amp;dst=100007" TargetMode="External"/><Relationship Id="rId28" Type="http://schemas.openxmlformats.org/officeDocument/2006/relationships/hyperlink" Target="https://login.consultant.ru/link/?req=doc&amp;base=RZR&amp;n=482878" TargetMode="External"/><Relationship Id="rId36" Type="http://schemas.openxmlformats.org/officeDocument/2006/relationships/hyperlink" Target="https://login.consultant.ru/link/?req=doc&amp;base=RLAW314&amp;n=107638&amp;dst=100013" TargetMode="External"/><Relationship Id="rId49" Type="http://schemas.openxmlformats.org/officeDocument/2006/relationships/hyperlink" Target="https://login.consultant.ru/link/?req=doc&amp;base=RLAW314&amp;n=65298&amp;dst=100008" TargetMode="External"/><Relationship Id="rId57" Type="http://schemas.openxmlformats.org/officeDocument/2006/relationships/hyperlink" Target="https://login.consultant.ru/link/?req=doc&amp;base=RLAW314&amp;n=107374&amp;dst=100007" TargetMode="External"/><Relationship Id="rId10" Type="http://schemas.openxmlformats.org/officeDocument/2006/relationships/hyperlink" Target="https://login.consultant.ru/link/?req=doc&amp;base=RLAW314&amp;n=108297&amp;dst=100014" TargetMode="External"/><Relationship Id="rId31" Type="http://schemas.openxmlformats.org/officeDocument/2006/relationships/hyperlink" Target="https://login.consultant.ru/link/?req=doc&amp;base=RLAW314&amp;n=69600&amp;dst=100009" TargetMode="External"/><Relationship Id="rId44" Type="http://schemas.openxmlformats.org/officeDocument/2006/relationships/hyperlink" Target="https://login.consultant.ru/link/?req=doc&amp;base=RLAW314&amp;n=69600&amp;dst=100021" TargetMode="External"/><Relationship Id="rId52" Type="http://schemas.openxmlformats.org/officeDocument/2006/relationships/hyperlink" Target="https://login.consultant.ru/link/?req=doc&amp;base=RLAW314&amp;n=62327&amp;dst=100013" TargetMode="External"/><Relationship Id="rId60" Type="http://schemas.openxmlformats.org/officeDocument/2006/relationships/hyperlink" Target="https://login.consultant.ru/link/?req=doc&amp;base=RLAW314&amp;n=110190&amp;dst=100035" TargetMode="External"/><Relationship Id="rId65" Type="http://schemas.openxmlformats.org/officeDocument/2006/relationships/hyperlink" Target="https://login.consultant.ru/link/?req=doc&amp;base=RLAW314&amp;n=69600&amp;dst=100038" TargetMode="External"/><Relationship Id="rId73" Type="http://schemas.openxmlformats.org/officeDocument/2006/relationships/hyperlink" Target="https://login.consultant.ru/link/?req=doc&amp;base=RLAW314&amp;n=69600&amp;dst=100049" TargetMode="External"/><Relationship Id="rId78" Type="http://schemas.openxmlformats.org/officeDocument/2006/relationships/hyperlink" Target="https://login.consultant.ru/link/?req=doc&amp;base=RLAW314&amp;n=69600&amp;dst=100051" TargetMode="External"/><Relationship Id="rId81" Type="http://schemas.openxmlformats.org/officeDocument/2006/relationships/hyperlink" Target="https://login.consultant.ru/link/?req=doc&amp;base=RZR&amp;n=451740&amp;dst=100026" TargetMode="External"/><Relationship Id="rId86" Type="http://schemas.openxmlformats.org/officeDocument/2006/relationships/hyperlink" Target="https://login.consultant.ru/link/?req=doc&amp;base=RLAW314&amp;n=110190&amp;dst=100041" TargetMode="External"/><Relationship Id="rId94" Type="http://schemas.openxmlformats.org/officeDocument/2006/relationships/hyperlink" Target="https://login.consultant.ru/link/?req=doc&amp;base=RLAW314&amp;n=69600&amp;dst=100067"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314&amp;n=107374&amp;dst=100007" TargetMode="External"/><Relationship Id="rId13" Type="http://schemas.openxmlformats.org/officeDocument/2006/relationships/hyperlink" Target="https://login.consultant.ru/link/?req=doc&amp;base=RLAW314&amp;n=112260&amp;dst=100007" TargetMode="External"/><Relationship Id="rId18" Type="http://schemas.openxmlformats.org/officeDocument/2006/relationships/hyperlink" Target="https://login.consultant.ru/link/?req=doc&amp;base=RLAW314&amp;n=69600&amp;dst=100007" TargetMode="External"/><Relationship Id="rId39" Type="http://schemas.openxmlformats.org/officeDocument/2006/relationships/hyperlink" Target="https://login.consultant.ru/link/?req=doc&amp;base=RLAW314&amp;n=69600&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2025-04-23T09:49:00Z</dcterms:created>
  <dcterms:modified xsi:type="dcterms:W3CDTF">2025-04-23T09:51:00Z</dcterms:modified>
</cp:coreProperties>
</file>