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610E8" w:rsidTr="00C610E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610E8" w:rsidRDefault="00C610E8">
            <w:pPr>
              <w:pStyle w:val="ConsPlusNormal"/>
            </w:pPr>
            <w:r>
              <w:t>29 сентября 2010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610E8" w:rsidRDefault="00C610E8">
            <w:pPr>
              <w:pStyle w:val="ConsPlusNormal"/>
              <w:jc w:val="right"/>
            </w:pPr>
            <w:r>
              <w:t>N 180-УГ</w:t>
            </w:r>
          </w:p>
        </w:tc>
      </w:tr>
    </w:tbl>
    <w:p w:rsidR="00C610E8" w:rsidRDefault="00C610E8">
      <w:pPr>
        <w:pStyle w:val="ConsPlusTitle"/>
        <w:jc w:val="center"/>
      </w:pPr>
      <w:r>
        <w:t>УКАЗ</w:t>
      </w:r>
    </w:p>
    <w:p w:rsidR="00C610E8" w:rsidRDefault="00C610E8">
      <w:pPr>
        <w:pStyle w:val="ConsPlusTitle"/>
        <w:jc w:val="center"/>
      </w:pPr>
    </w:p>
    <w:p w:rsidR="00C610E8" w:rsidRDefault="00C610E8">
      <w:pPr>
        <w:pStyle w:val="ConsPlusTitle"/>
        <w:jc w:val="center"/>
      </w:pPr>
      <w:r>
        <w:t>ГЛАВЫ РЕСПУБЛИКИ МОРДОВИЯ</w:t>
      </w:r>
    </w:p>
    <w:p w:rsidR="00C610E8" w:rsidRDefault="00C610E8">
      <w:pPr>
        <w:pStyle w:val="ConsPlusTitle"/>
        <w:jc w:val="center"/>
      </w:pPr>
    </w:p>
    <w:p w:rsidR="00C610E8" w:rsidRDefault="00C610E8">
      <w:pPr>
        <w:pStyle w:val="ConsPlusTitle"/>
        <w:jc w:val="center"/>
      </w:pPr>
      <w:r>
        <w:t>О МЕРАХ ПО РЕАЛИЗАЦИИ ОТДЕЛЬНЫХ ПОЛОЖЕНИЙ</w:t>
      </w:r>
    </w:p>
    <w:p w:rsidR="00C610E8" w:rsidRDefault="00C610E8">
      <w:pPr>
        <w:pStyle w:val="ConsPlusTitle"/>
        <w:jc w:val="center"/>
      </w:pPr>
      <w:r>
        <w:t>ФЕДЕРАЛЬНОГО ЗАКОНА "О ПРОТИВОДЕЙСТВИИ КОРРУПЦИИ"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610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10E8" w:rsidRDefault="00C610E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10E8" w:rsidRDefault="00C610E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10E8" w:rsidRDefault="00C610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10E8" w:rsidRDefault="00C610E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РМ от 16.12.2013 N 321-УГ)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10E8" w:rsidRDefault="00C610E8">
            <w:pPr>
              <w:pStyle w:val="ConsPlusNormal"/>
            </w:pPr>
          </w:p>
        </w:tc>
      </w:tr>
    </w:tbl>
    <w:p w:rsidR="00C610E8" w:rsidRDefault="00C610E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в целях реализации </w:t>
      </w:r>
      <w:hyperlink r:id="rId7">
        <w:r>
          <w:rPr>
            <w:color w:val="0000FF"/>
          </w:rPr>
          <w:t>пункта 4</w:t>
        </w:r>
      </w:hyperlink>
      <w:r>
        <w:t xml:space="preserve"> Указа Президента Российской Федерации от 21 июля 2010 г. N 925 "О мерах по реализации отдельных положений Федерального закона "О противодействии коррупции" постановляю:</w:t>
      </w:r>
    </w:p>
    <w:p w:rsidR="00C610E8" w:rsidRDefault="00C610E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Установить, что </w:t>
      </w:r>
      <w:hyperlink r:id="rId8">
        <w:r>
          <w:rPr>
            <w:color w:val="0000FF"/>
          </w:rPr>
          <w:t>гражданин</w:t>
        </w:r>
      </w:hyperlink>
      <w:r>
        <w:t xml:space="preserve"> Российской Федерации, замещавший должность государственной гражданской службы Республики Мордовия, включенную в </w:t>
      </w:r>
      <w:hyperlink r:id="rId9">
        <w:r>
          <w:rPr>
            <w:color w:val="0000FF"/>
          </w:rPr>
          <w:t>раздел 1</w:t>
        </w:r>
      </w:hyperlink>
      <w:r>
        <w:t xml:space="preserve"> перечня должностей государственной гражданской службы Республики Мордовия, при назначении на которые граждане и при замещении которых государственные гражданские служащие Республики Мордовия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>
        <w:t xml:space="preserve"> </w:t>
      </w:r>
      <w:proofErr w:type="gramStart"/>
      <w:r>
        <w:t>своих супруги (супруга) и несовершеннолетних детей, утвержденного Указом Главы Республики Мордовия от 8 июня 2009 г. N 110-УГ, или должность государственной гражданской службы Республики Мордовия, включенную в перечень должностей государственной гражданской службы Республики Мордовия в государственном органе Республики Мордовия, при назначении на которые граждане и при замещении которых государственные гражданские служащие Республики Мордовия обязаны представлять сведения о своих доходах, об</w:t>
      </w:r>
      <w:proofErr w:type="gramEnd"/>
      <w:r>
        <w:t xml:space="preserve"> </w:t>
      </w:r>
      <w:proofErr w:type="gramStart"/>
      <w:r>
        <w:t xml:space="preserve">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государственного органа Республики Мордовия в соответствии с </w:t>
      </w:r>
      <w:hyperlink r:id="rId10">
        <w:r>
          <w:rPr>
            <w:color w:val="0000FF"/>
          </w:rPr>
          <w:t>разделом 2</w:t>
        </w:r>
      </w:hyperlink>
      <w:r>
        <w:t xml:space="preserve"> перечня, утвержденного Указом Главы Республики Мордовия от 8 июня 2009 г. N 110-УГ, в течение двух лет со дня увольнения с государственной гражданской службы Республики Мордовия:</w:t>
      </w:r>
      <w:proofErr w:type="gramEnd"/>
    </w:p>
    <w:p w:rsidR="00C610E8" w:rsidRDefault="00C610E8">
      <w:pPr>
        <w:pStyle w:val="ConsPlusNormal"/>
        <w:spacing w:before="220"/>
        <w:ind w:firstLine="540"/>
        <w:jc w:val="both"/>
      </w:pPr>
      <w:bookmarkStart w:id="0" w:name="P16"/>
      <w:bookmarkEnd w:id="0"/>
      <w:proofErr w:type="gramStart"/>
      <w:r>
        <w:t xml:space="preserve">1) имеет право замещать на условиях трудового </w:t>
      </w:r>
      <w:hyperlink r:id="rId11">
        <w:r>
          <w:rPr>
            <w:color w:val="0000FF"/>
          </w:rPr>
          <w:t>договора</w:t>
        </w:r>
      </w:hyperlink>
      <w:r>
        <w:t xml:space="preserve">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этими организациями входили в должностные (служебные) обязанности государственного гражданского служащего Республики Мордовия, с согласия соответствующей комиссии по соблюдению</w:t>
      </w:r>
      <w:proofErr w:type="gramEnd"/>
      <w:r>
        <w:t xml:space="preserve"> требований к служебному поведению государственных гражданских служащих Республики Мордовия и урегулированию конфликта интересов, которое дается в порядке, установленном </w:t>
      </w:r>
      <w:hyperlink r:id="rId12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государственных гражданских служащих Республики Мордовия и урегулированию конфликта интересов, утвержденным Указом Главы Республики Мордовия от 16 августа 2010 г. N 149-УГ;</w:t>
      </w:r>
    </w:p>
    <w:p w:rsidR="00C610E8" w:rsidRDefault="00C610E8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Указа</w:t>
        </w:r>
      </w:hyperlink>
      <w:r>
        <w:t xml:space="preserve"> Главы РМ от 16.12.2013 N 321-УГ)</w:t>
      </w:r>
    </w:p>
    <w:p w:rsidR="00C610E8" w:rsidRDefault="00C610E8">
      <w:pPr>
        <w:pStyle w:val="ConsPlusNormal"/>
        <w:spacing w:before="220"/>
        <w:ind w:firstLine="540"/>
        <w:jc w:val="both"/>
      </w:pPr>
      <w:r>
        <w:t xml:space="preserve">2) </w:t>
      </w:r>
      <w:proofErr w:type="gramStart"/>
      <w:r>
        <w:t>обязан</w:t>
      </w:r>
      <w:proofErr w:type="gramEnd"/>
      <w:r>
        <w:t xml:space="preserve"> при заключении трудовых </w:t>
      </w:r>
      <w:hyperlink r:id="rId14">
        <w:r>
          <w:rPr>
            <w:color w:val="0000FF"/>
          </w:rPr>
          <w:t>договоров</w:t>
        </w:r>
      </w:hyperlink>
      <w:r>
        <w:t xml:space="preserve"> и (или) на выполнение работ (оказание услуг) в случае, предусмотренном </w:t>
      </w:r>
      <w:hyperlink w:anchor="P16">
        <w:r>
          <w:rPr>
            <w:color w:val="0000FF"/>
          </w:rPr>
          <w:t>подпунктом 1</w:t>
        </w:r>
      </w:hyperlink>
      <w:r>
        <w:t xml:space="preserve"> настоящего пункта, сообщать работодателю сведения о последнем месте государственной гражданской службы Республики Мордовия с соблюдением законодательства Российской Федерации о государственной тайне.</w:t>
      </w:r>
    </w:p>
    <w:p w:rsidR="00C610E8" w:rsidRDefault="00C610E8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Указа</w:t>
        </w:r>
      </w:hyperlink>
      <w:r>
        <w:t xml:space="preserve"> Главы РМ от 16.12.2013 N 321-УГ)</w:t>
      </w:r>
    </w:p>
    <w:p w:rsidR="00C610E8" w:rsidRDefault="00C610E8">
      <w:pPr>
        <w:pStyle w:val="ConsPlusNormal"/>
        <w:ind w:firstLine="540"/>
        <w:jc w:val="both"/>
      </w:pPr>
      <w:r>
        <w:t>2. Настоящий Указ вступает в силу со дня его официального опубликования.</w:t>
      </w:r>
    </w:p>
    <w:p w:rsidR="00C610E8" w:rsidRDefault="00C610E8">
      <w:pPr>
        <w:pStyle w:val="ConsPlusNormal"/>
        <w:jc w:val="right"/>
      </w:pPr>
      <w:bookmarkStart w:id="1" w:name="_GoBack"/>
      <w:bookmarkEnd w:id="1"/>
      <w:r>
        <w:t>Глава Республики Мордовия</w:t>
      </w:r>
    </w:p>
    <w:p w:rsidR="00C610E8" w:rsidRDefault="00C610E8">
      <w:pPr>
        <w:pStyle w:val="ConsPlusNormal"/>
        <w:jc w:val="right"/>
      </w:pPr>
      <w:r>
        <w:t>Н.И.МЕРКУШКИН</w:t>
      </w:r>
    </w:p>
    <w:p w:rsidR="00C610E8" w:rsidRDefault="00C610E8">
      <w:pPr>
        <w:pStyle w:val="ConsPlusNormal"/>
      </w:pPr>
      <w:r>
        <w:lastRenderedPageBreak/>
        <w:t>г. Саранск</w:t>
      </w:r>
    </w:p>
    <w:p w:rsidR="00C610E8" w:rsidRDefault="00C610E8">
      <w:pPr>
        <w:pStyle w:val="ConsPlusNormal"/>
        <w:spacing w:before="220"/>
      </w:pPr>
      <w:r>
        <w:t>29 сентября 2010 года</w:t>
      </w:r>
    </w:p>
    <w:p w:rsidR="00C610E8" w:rsidRDefault="00C610E8">
      <w:pPr>
        <w:pStyle w:val="ConsPlusNormal"/>
        <w:spacing w:before="220"/>
      </w:pPr>
      <w:r>
        <w:t>N 180-УГ</w:t>
      </w:r>
    </w:p>
    <w:p w:rsidR="00316B2A" w:rsidRDefault="00316B2A"/>
    <w:sectPr w:rsidR="00316B2A" w:rsidSect="00432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E8"/>
    <w:rsid w:val="00316B2A"/>
    <w:rsid w:val="00C6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0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610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610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0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610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610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82878&amp;dst=100106" TargetMode="External"/><Relationship Id="rId13" Type="http://schemas.openxmlformats.org/officeDocument/2006/relationships/hyperlink" Target="https://login.consultant.ru/link/?req=doc&amp;base=RLAW314&amp;n=94355&amp;dst=10004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102793&amp;dst=100012" TargetMode="External"/><Relationship Id="rId12" Type="http://schemas.openxmlformats.org/officeDocument/2006/relationships/hyperlink" Target="https://login.consultant.ru/link/?req=doc&amp;base=RLAW314&amp;n=112277&amp;dst=100038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82878&amp;dst=100105" TargetMode="External"/><Relationship Id="rId11" Type="http://schemas.openxmlformats.org/officeDocument/2006/relationships/hyperlink" Target="https://login.consultant.ru/link/?req=doc&amp;base=RZR&amp;n=502632&amp;dst=1714" TargetMode="External"/><Relationship Id="rId5" Type="http://schemas.openxmlformats.org/officeDocument/2006/relationships/hyperlink" Target="https://login.consultant.ru/link/?req=doc&amp;base=RLAW314&amp;n=94355&amp;dst=100048" TargetMode="External"/><Relationship Id="rId15" Type="http://schemas.openxmlformats.org/officeDocument/2006/relationships/hyperlink" Target="https://login.consultant.ru/link/?req=doc&amp;base=RLAW314&amp;n=94355&amp;dst=100050" TargetMode="External"/><Relationship Id="rId10" Type="http://schemas.openxmlformats.org/officeDocument/2006/relationships/hyperlink" Target="https://login.consultant.ru/link/?req=doc&amp;base=RLAW314&amp;n=83564&amp;dst=100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14&amp;n=83564&amp;dst=100017" TargetMode="External"/><Relationship Id="rId14" Type="http://schemas.openxmlformats.org/officeDocument/2006/relationships/hyperlink" Target="https://login.consultant.ru/link/?req=doc&amp;base=RZR&amp;n=502632&amp;dst=17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</cp:revision>
  <dcterms:created xsi:type="dcterms:W3CDTF">2025-04-23T09:52:00Z</dcterms:created>
  <dcterms:modified xsi:type="dcterms:W3CDTF">2025-04-23T09:53:00Z</dcterms:modified>
</cp:coreProperties>
</file>