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7E99" w:rsidRPr="00117E99" w:rsidRDefault="00117E99" w:rsidP="00117E99">
      <w:pPr>
        <w:pStyle w:val="ConsPlusNormal"/>
        <w:jc w:val="both"/>
        <w:outlineLvl w:val="0"/>
        <w:rPr>
          <w:rFonts w:ascii="Times New Roman" w:hAnsi="Times New Roman" w:cs="Times New Roman"/>
          <w:sz w:val="24"/>
          <w:szCs w:val="24"/>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117E99" w:rsidRPr="00117E99">
        <w:tc>
          <w:tcPr>
            <w:tcW w:w="4677" w:type="dxa"/>
            <w:tcBorders>
              <w:top w:val="nil"/>
              <w:left w:val="nil"/>
              <w:bottom w:val="nil"/>
              <w:right w:val="nil"/>
            </w:tcBorders>
          </w:tcPr>
          <w:p w:rsidR="00117E99" w:rsidRPr="00117E99" w:rsidRDefault="00117E99" w:rsidP="00117E99">
            <w:pPr>
              <w:pStyle w:val="ConsPlusNormal"/>
              <w:outlineLvl w:val="0"/>
              <w:rPr>
                <w:rFonts w:ascii="Times New Roman" w:hAnsi="Times New Roman" w:cs="Times New Roman"/>
                <w:sz w:val="24"/>
                <w:szCs w:val="24"/>
              </w:rPr>
            </w:pPr>
            <w:r w:rsidRPr="00117E99">
              <w:rPr>
                <w:rFonts w:ascii="Times New Roman" w:hAnsi="Times New Roman" w:cs="Times New Roman"/>
                <w:sz w:val="24"/>
                <w:szCs w:val="24"/>
              </w:rPr>
              <w:t>15 июля 2015 года</w:t>
            </w:r>
          </w:p>
        </w:tc>
        <w:tc>
          <w:tcPr>
            <w:tcW w:w="4677" w:type="dxa"/>
            <w:tcBorders>
              <w:top w:val="nil"/>
              <w:left w:val="nil"/>
              <w:bottom w:val="nil"/>
              <w:right w:val="nil"/>
            </w:tcBorders>
          </w:tcPr>
          <w:p w:rsidR="00117E99" w:rsidRPr="00117E99" w:rsidRDefault="00117E99" w:rsidP="00117E99">
            <w:pPr>
              <w:pStyle w:val="ConsPlusNormal"/>
              <w:jc w:val="right"/>
              <w:outlineLvl w:val="0"/>
              <w:rPr>
                <w:rFonts w:ascii="Times New Roman" w:hAnsi="Times New Roman" w:cs="Times New Roman"/>
                <w:sz w:val="24"/>
                <w:szCs w:val="24"/>
              </w:rPr>
            </w:pPr>
            <w:r w:rsidRPr="00117E99">
              <w:rPr>
                <w:rFonts w:ascii="Times New Roman" w:hAnsi="Times New Roman" w:cs="Times New Roman"/>
                <w:sz w:val="24"/>
                <w:szCs w:val="24"/>
              </w:rPr>
              <w:t>N 364</w:t>
            </w:r>
          </w:p>
        </w:tc>
      </w:tr>
    </w:tbl>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УКАЗ</w:t>
      </w:r>
    </w:p>
    <w:p w:rsidR="00117E99" w:rsidRPr="00117E99" w:rsidRDefault="00117E99" w:rsidP="00117E99">
      <w:pPr>
        <w:pStyle w:val="ConsPlusTitle"/>
        <w:jc w:val="center"/>
        <w:rPr>
          <w:rFonts w:ascii="Times New Roman" w:hAnsi="Times New Roman" w:cs="Times New Roman"/>
          <w:sz w:val="24"/>
          <w:szCs w:val="24"/>
        </w:rPr>
      </w:pP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ПРЕЗИДЕНТА РОССИЙСКОЙ ФЕДЕРАЦИИ</w:t>
      </w:r>
    </w:p>
    <w:p w:rsidR="00117E99" w:rsidRPr="00117E99" w:rsidRDefault="00117E99" w:rsidP="00117E99">
      <w:pPr>
        <w:pStyle w:val="ConsPlusTitle"/>
        <w:jc w:val="center"/>
        <w:rPr>
          <w:rFonts w:ascii="Times New Roman" w:hAnsi="Times New Roman" w:cs="Times New Roman"/>
          <w:sz w:val="24"/>
          <w:szCs w:val="24"/>
        </w:rPr>
      </w:pP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О МЕРАХ</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ПО СОВЕРШЕНСТВОВАНИЮ ОРГАНИЗАЦИИ ДЕЯТЕЛЬНОСТИ В ОБЛАСТИ</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ПРОТИВОДЕЙСТВИЯ КОРРУПЦИИ</w:t>
      </w:r>
    </w:p>
    <w:p w:rsidR="00117E99" w:rsidRPr="00117E99" w:rsidRDefault="00117E99" w:rsidP="00117E99">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17E99" w:rsidRPr="00117E9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Список изменяющих документов</w:t>
            </w:r>
          </w:p>
          <w:p w:rsidR="00117E99" w:rsidRPr="00117E99" w:rsidRDefault="00117E99" w:rsidP="00117E99">
            <w:pPr>
              <w:pStyle w:val="ConsPlusNormal"/>
              <w:jc w:val="center"/>
              <w:rPr>
                <w:rFonts w:ascii="Times New Roman" w:hAnsi="Times New Roman" w:cs="Times New Roman"/>
                <w:sz w:val="24"/>
                <w:szCs w:val="24"/>
              </w:rPr>
            </w:pPr>
            <w:proofErr w:type="gramStart"/>
            <w:r w:rsidRPr="00117E99">
              <w:rPr>
                <w:rFonts w:ascii="Times New Roman" w:hAnsi="Times New Roman" w:cs="Times New Roman"/>
                <w:color w:val="392C69"/>
                <w:sz w:val="24"/>
                <w:szCs w:val="24"/>
              </w:rPr>
              <w:t xml:space="preserve">(в ред. Указов Президента РФ от 19.09.2017 </w:t>
            </w:r>
            <w:hyperlink r:id="rId5">
              <w:r w:rsidRPr="00117E99">
                <w:rPr>
                  <w:rFonts w:ascii="Times New Roman" w:hAnsi="Times New Roman" w:cs="Times New Roman"/>
                  <w:color w:val="0000FF"/>
                  <w:sz w:val="24"/>
                  <w:szCs w:val="24"/>
                </w:rPr>
                <w:t>N 431</w:t>
              </w:r>
            </w:hyperlink>
            <w:r w:rsidRPr="00117E99">
              <w:rPr>
                <w:rFonts w:ascii="Times New Roman" w:hAnsi="Times New Roman" w:cs="Times New Roman"/>
                <w:color w:val="392C69"/>
                <w:sz w:val="24"/>
                <w:szCs w:val="24"/>
              </w:rPr>
              <w:t>,</w:t>
            </w:r>
            <w:proofErr w:type="gramEnd"/>
          </w:p>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 xml:space="preserve">от 25.04.2022 </w:t>
            </w:r>
            <w:hyperlink r:id="rId6">
              <w:r w:rsidRPr="00117E99">
                <w:rPr>
                  <w:rFonts w:ascii="Times New Roman" w:hAnsi="Times New Roman" w:cs="Times New Roman"/>
                  <w:color w:val="0000FF"/>
                  <w:sz w:val="24"/>
                  <w:szCs w:val="24"/>
                </w:rPr>
                <w:t>N 232</w:t>
              </w:r>
            </w:hyperlink>
            <w:r w:rsidRPr="00117E99">
              <w:rPr>
                <w:rFonts w:ascii="Times New Roman" w:hAnsi="Times New Roman" w:cs="Times New Roman"/>
                <w:color w:val="392C69"/>
                <w:sz w:val="24"/>
                <w:szCs w:val="24"/>
              </w:rPr>
              <w:t xml:space="preserve">, от 25.08.2022 </w:t>
            </w:r>
            <w:hyperlink r:id="rId7">
              <w:r w:rsidRPr="00117E99">
                <w:rPr>
                  <w:rFonts w:ascii="Times New Roman" w:hAnsi="Times New Roman" w:cs="Times New Roman"/>
                  <w:color w:val="0000FF"/>
                  <w:sz w:val="24"/>
                  <w:szCs w:val="24"/>
                </w:rPr>
                <w:t>N 574</w:t>
              </w:r>
            </w:hyperlink>
            <w:r w:rsidRPr="00117E99">
              <w:rPr>
                <w:rFonts w:ascii="Times New Roman" w:hAnsi="Times New Roman" w:cs="Times New Roman"/>
                <w:color w:val="392C69"/>
                <w:sz w:val="24"/>
                <w:szCs w:val="24"/>
              </w:rPr>
              <w:t xml:space="preserve">, от 26.06.2023 </w:t>
            </w:r>
            <w:hyperlink r:id="rId8">
              <w:r w:rsidRPr="00117E99">
                <w:rPr>
                  <w:rFonts w:ascii="Times New Roman" w:hAnsi="Times New Roman" w:cs="Times New Roman"/>
                  <w:color w:val="0000FF"/>
                  <w:sz w:val="24"/>
                  <w:szCs w:val="24"/>
                </w:rPr>
                <w:t>N 474</w:t>
              </w:r>
            </w:hyperlink>
            <w:r w:rsidRPr="00117E99">
              <w:rPr>
                <w:rFonts w:ascii="Times New Roman" w:hAnsi="Times New Roman" w:cs="Times New Roman"/>
                <w:color w:val="392C69"/>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r>
    </w:tbl>
    <w:p w:rsidR="00117E99" w:rsidRPr="00117E99" w:rsidRDefault="00117E99" w:rsidP="00117E99">
      <w:pPr>
        <w:pStyle w:val="ConsPlusNormal"/>
        <w:jc w:val="center"/>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целях обеспечения единой государственной политики в области противодействия коррупции постановляю:</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 Утвердить прилагаемые:</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а) Типовое </w:t>
      </w:r>
      <w:hyperlink w:anchor="P76">
        <w:r w:rsidRPr="00117E99">
          <w:rPr>
            <w:rFonts w:ascii="Times New Roman" w:hAnsi="Times New Roman" w:cs="Times New Roman"/>
            <w:color w:val="0000FF"/>
            <w:sz w:val="24"/>
            <w:szCs w:val="24"/>
          </w:rPr>
          <w:t>положение</w:t>
        </w:r>
      </w:hyperlink>
      <w:r w:rsidRPr="00117E99">
        <w:rPr>
          <w:rFonts w:ascii="Times New Roman" w:hAnsi="Times New Roman" w:cs="Times New Roman"/>
          <w:sz w:val="24"/>
          <w:szCs w:val="24"/>
        </w:rPr>
        <w:t xml:space="preserve"> о комиссии по координации работы по противодействию коррупции в субъекте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б) Типовое </w:t>
      </w:r>
      <w:hyperlink w:anchor="P164">
        <w:r w:rsidRPr="00117E99">
          <w:rPr>
            <w:rFonts w:ascii="Times New Roman" w:hAnsi="Times New Roman" w:cs="Times New Roman"/>
            <w:color w:val="0000FF"/>
            <w:sz w:val="24"/>
            <w:szCs w:val="24"/>
          </w:rPr>
          <w:t>положение</w:t>
        </w:r>
      </w:hyperlink>
      <w:r w:rsidRPr="00117E99">
        <w:rPr>
          <w:rFonts w:ascii="Times New Roman" w:hAnsi="Times New Roman" w:cs="Times New Roman"/>
          <w:sz w:val="24"/>
          <w:szCs w:val="24"/>
        </w:rPr>
        <w:t xml:space="preserve"> о подразделении федерального государственного органа по профилактике коррупционных и иных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в) Типовое </w:t>
      </w:r>
      <w:hyperlink w:anchor="P234">
        <w:r w:rsidRPr="00117E99">
          <w:rPr>
            <w:rFonts w:ascii="Times New Roman" w:hAnsi="Times New Roman" w:cs="Times New Roman"/>
            <w:color w:val="0000FF"/>
            <w:sz w:val="24"/>
            <w:szCs w:val="24"/>
          </w:rPr>
          <w:t>положение</w:t>
        </w:r>
      </w:hyperlink>
      <w:r w:rsidRPr="00117E99">
        <w:rPr>
          <w:rFonts w:ascii="Times New Roman" w:hAnsi="Times New Roman" w:cs="Times New Roman"/>
          <w:sz w:val="24"/>
          <w:szCs w:val="24"/>
        </w:rPr>
        <w:t xml:space="preserve"> об органе субъекта Российской Федерации по профилактике коррупционных и иных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2. Рекомендовать высшим должностным лицам (руководителям высших исполнительных органов государственной власти) субъектов Российской Федерации в 3-месячный срок:</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а) образовать комиссии по координации работы по противодействию коррупции в субъектах Российской Федерации. При разработке положений о таких комиссиях руководствоваться Типовым </w:t>
      </w:r>
      <w:hyperlink w:anchor="P76">
        <w:r w:rsidRPr="00117E99">
          <w:rPr>
            <w:rFonts w:ascii="Times New Roman" w:hAnsi="Times New Roman" w:cs="Times New Roman"/>
            <w:color w:val="0000FF"/>
            <w:sz w:val="24"/>
            <w:szCs w:val="24"/>
          </w:rPr>
          <w:t>положением</w:t>
        </w:r>
      </w:hyperlink>
      <w:r w:rsidRPr="00117E99">
        <w:rPr>
          <w:rFonts w:ascii="Times New Roman" w:hAnsi="Times New Roman" w:cs="Times New Roman"/>
          <w:sz w:val="24"/>
          <w:szCs w:val="24"/>
        </w:rPr>
        <w:t xml:space="preserve"> о комиссии по координации работы по противодействию коррупции в субъекте Российской Федерации, утвержденным настоящим Указом;</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б) обеспечить издание нормативных правовых актов, устанавливающих порядок рассмотрения комиссиями по координации работы по противодействию коррупции в субъектах Российской Федерации вопросов, касающихся соблюдения требований к служебному (должностному) поведению лиц, замещающих государственные должности субъектов Российской Федерации, и урегулирования конфликта интересов. </w:t>
      </w:r>
      <w:proofErr w:type="gramStart"/>
      <w:r w:rsidRPr="00117E99">
        <w:rPr>
          <w:rFonts w:ascii="Times New Roman" w:hAnsi="Times New Roman" w:cs="Times New Roman"/>
          <w:sz w:val="24"/>
          <w:szCs w:val="24"/>
        </w:rPr>
        <w:t xml:space="preserve">При разработке указанных нормативных правовых актов руководствоваться </w:t>
      </w:r>
      <w:hyperlink r:id="rId9">
        <w:r w:rsidRPr="00117E99">
          <w:rPr>
            <w:rFonts w:ascii="Times New Roman" w:hAnsi="Times New Roman" w:cs="Times New Roman"/>
            <w:color w:val="0000FF"/>
            <w:sz w:val="24"/>
            <w:szCs w:val="24"/>
          </w:rPr>
          <w:t>Положением</w:t>
        </w:r>
      </w:hyperlink>
      <w:r w:rsidRPr="00117E99">
        <w:rPr>
          <w:rFonts w:ascii="Times New Roman" w:hAnsi="Times New Roman" w:cs="Times New Roman"/>
          <w:sz w:val="24"/>
          <w:szCs w:val="24"/>
        </w:rPr>
        <w:t xml:space="preserve">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утвержденным Указом Президента Российской Федерации от 25 февраля 2011 г. N</w:t>
      </w:r>
      <w:proofErr w:type="gramEnd"/>
      <w:r w:rsidRPr="00117E99">
        <w:rPr>
          <w:rFonts w:ascii="Times New Roman" w:hAnsi="Times New Roman" w:cs="Times New Roman"/>
          <w:sz w:val="24"/>
          <w:szCs w:val="24"/>
        </w:rPr>
        <w:t xml:space="preserve"> 233 "О некоторых вопросах организации деятельности президиума Совета при Президенте Российской Федерации по противодействию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в) создать органы субъектов Российской Федерации по профилактике коррупционных и иных правонарушений. При разработке положений об этих органах руководствоваться Типовым </w:t>
      </w:r>
      <w:hyperlink w:anchor="P234">
        <w:r w:rsidRPr="00117E99">
          <w:rPr>
            <w:rFonts w:ascii="Times New Roman" w:hAnsi="Times New Roman" w:cs="Times New Roman"/>
            <w:color w:val="0000FF"/>
            <w:sz w:val="24"/>
            <w:szCs w:val="24"/>
          </w:rPr>
          <w:t>положением</w:t>
        </w:r>
      </w:hyperlink>
      <w:r w:rsidRPr="00117E99">
        <w:rPr>
          <w:rFonts w:ascii="Times New Roman" w:hAnsi="Times New Roman" w:cs="Times New Roman"/>
          <w:sz w:val="24"/>
          <w:szCs w:val="24"/>
        </w:rPr>
        <w:t xml:space="preserve"> об органе субъекта Российской Федерации по профилактике коррупционных и иных правонарушений, утвержденным настоящим Указом.</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lastRenderedPageBreak/>
        <w:t xml:space="preserve">3. </w:t>
      </w:r>
      <w:proofErr w:type="gramStart"/>
      <w:r w:rsidRPr="00117E99">
        <w:rPr>
          <w:rFonts w:ascii="Times New Roman" w:hAnsi="Times New Roman" w:cs="Times New Roman"/>
          <w:sz w:val="24"/>
          <w:szCs w:val="24"/>
        </w:rPr>
        <w:t xml:space="preserve">Рекомендовать Председателю Центрального банка Российской Федерации, руководителям государственных внебюджетных фондов, государственных корпораций (компаний), иных организаций, созданных на основании федеральных законов, публично-правовых компаний, руководителям органов местного самоуправления при разработке положений о подразделениях по профилактике коррупционных и иных правонарушений руководствоваться Типовым </w:t>
      </w:r>
      <w:hyperlink w:anchor="P164">
        <w:r w:rsidRPr="00117E99">
          <w:rPr>
            <w:rFonts w:ascii="Times New Roman" w:hAnsi="Times New Roman" w:cs="Times New Roman"/>
            <w:color w:val="0000FF"/>
            <w:sz w:val="24"/>
            <w:szCs w:val="24"/>
          </w:rPr>
          <w:t>положением</w:t>
        </w:r>
      </w:hyperlink>
      <w:r w:rsidRPr="00117E99">
        <w:rPr>
          <w:rFonts w:ascii="Times New Roman" w:hAnsi="Times New Roman" w:cs="Times New Roman"/>
          <w:sz w:val="24"/>
          <w:szCs w:val="24"/>
        </w:rPr>
        <w:t xml:space="preserve"> о подразделении федерального государственного органа по профилактике коррупционных и иных правонарушений, утвержденным настоящим Указом.</w:t>
      </w:r>
      <w:proofErr w:type="gramEnd"/>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 xml:space="preserve">(в ред. </w:t>
      </w:r>
      <w:hyperlink r:id="rId10">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25.08.2022 N 574)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4. </w:t>
      </w:r>
      <w:proofErr w:type="gramStart"/>
      <w:r w:rsidRPr="00117E99">
        <w:rPr>
          <w:rFonts w:ascii="Times New Roman" w:hAnsi="Times New Roman" w:cs="Times New Roman"/>
          <w:sz w:val="24"/>
          <w:szCs w:val="24"/>
        </w:rPr>
        <w:t xml:space="preserve">Внести в </w:t>
      </w:r>
      <w:hyperlink r:id="rId11">
        <w:r w:rsidRPr="00117E99">
          <w:rPr>
            <w:rFonts w:ascii="Times New Roman" w:hAnsi="Times New Roman" w:cs="Times New Roman"/>
            <w:color w:val="0000FF"/>
            <w:sz w:val="24"/>
            <w:szCs w:val="24"/>
          </w:rPr>
          <w:t>Положение</w:t>
        </w:r>
      </w:hyperlink>
      <w:r w:rsidRPr="00117E99">
        <w:rPr>
          <w:rFonts w:ascii="Times New Roman" w:hAnsi="Times New Roman" w:cs="Times New Roman"/>
          <w:sz w:val="24"/>
          <w:szCs w:val="24"/>
        </w:rPr>
        <w:t xml:space="preserve">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утвержденное Указом Президента Российской Федерации от 18 мая 2009 г.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w:t>
      </w:r>
      <w:proofErr w:type="gramEnd"/>
      <w:r w:rsidRPr="00117E99">
        <w:rPr>
          <w:rFonts w:ascii="Times New Roman" w:hAnsi="Times New Roman" w:cs="Times New Roman"/>
          <w:sz w:val="24"/>
          <w:szCs w:val="24"/>
        </w:rPr>
        <w:t xml:space="preserve"> характера" (Собрание законодательства Российской Федерации, 2009, N 21, ст. 2544; 2010, N 3, ст. 274; 2012, N 12, ст. 1391; 2013, N 14, ст. 1670; N 40, ст. 5044; N 49, ст. 6399; 2014, N 26, ст. 3518, 3520; 2015, N 10, ст. 1506), следующие изменения: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а) </w:t>
      </w:r>
      <w:hyperlink r:id="rId12">
        <w:r w:rsidRPr="00117E99">
          <w:rPr>
            <w:rFonts w:ascii="Times New Roman" w:hAnsi="Times New Roman" w:cs="Times New Roman"/>
            <w:color w:val="0000FF"/>
            <w:sz w:val="24"/>
            <w:szCs w:val="24"/>
          </w:rPr>
          <w:t>пункт 2</w:t>
        </w:r>
      </w:hyperlink>
      <w:r w:rsidRPr="00117E99">
        <w:rPr>
          <w:rFonts w:ascii="Times New Roman" w:hAnsi="Times New Roman" w:cs="Times New Roman"/>
          <w:sz w:val="24"/>
          <w:szCs w:val="24"/>
        </w:rPr>
        <w:t xml:space="preserve"> изложить в следующей редакции: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"2. 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на гражданина, претендующего на замещение должности государственной службы (далее - гражданин);</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б) на федерального государственного служащего, замещавшего по состоянию на 31 декабря отчетного года должность государственной службы, предусмотренную </w:t>
      </w:r>
      <w:hyperlink r:id="rId13">
        <w:r w:rsidRPr="00117E99">
          <w:rPr>
            <w:rFonts w:ascii="Times New Roman" w:hAnsi="Times New Roman" w:cs="Times New Roman"/>
            <w:color w:val="0000FF"/>
            <w:sz w:val="24"/>
            <w:szCs w:val="24"/>
          </w:rPr>
          <w:t>перечнем</w:t>
        </w:r>
      </w:hyperlink>
      <w:r w:rsidRPr="00117E99">
        <w:rPr>
          <w:rFonts w:ascii="Times New Roman" w:hAnsi="Times New Roman" w:cs="Times New Roman"/>
          <w:sz w:val="24"/>
          <w:szCs w:val="24"/>
        </w:rPr>
        <w:t xml:space="preserve"> должностей, утвержденным Указом Президента Российской Федерации от 18 мая 2009 г. N 557 (далее - государственный служащий);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в) на федерального государственного служащего, замещающего должность государственной службы, не предусмотренную </w:t>
      </w:r>
      <w:hyperlink r:id="rId14">
        <w:r w:rsidRPr="00117E99">
          <w:rPr>
            <w:rFonts w:ascii="Times New Roman" w:hAnsi="Times New Roman" w:cs="Times New Roman"/>
            <w:color w:val="0000FF"/>
            <w:sz w:val="24"/>
            <w:szCs w:val="24"/>
          </w:rPr>
          <w:t>перечнем</w:t>
        </w:r>
      </w:hyperlink>
      <w:r w:rsidRPr="00117E99">
        <w:rPr>
          <w:rFonts w:ascii="Times New Roman" w:hAnsi="Times New Roman" w:cs="Times New Roman"/>
          <w:sz w:val="24"/>
          <w:szCs w:val="24"/>
        </w:rPr>
        <w:t xml:space="preserve"> должностей, утвержденным Указом Президента Российской Федерации от 18 мая 2009 г. N 557, и претендующего на замещение должности государственной службы, предусмотренной этим перечнем (далее - кандидат на должность, предусмотренную перечнем)</w:t>
      </w:r>
      <w:proofErr w:type="gramStart"/>
      <w:r w:rsidRPr="00117E99">
        <w:rPr>
          <w:rFonts w:ascii="Times New Roman" w:hAnsi="Times New Roman" w:cs="Times New Roman"/>
          <w:sz w:val="24"/>
          <w:szCs w:val="24"/>
        </w:rPr>
        <w:t>."</w:t>
      </w:r>
      <w:proofErr w:type="gramEnd"/>
      <w:r w:rsidRPr="00117E99">
        <w:rPr>
          <w:rFonts w:ascii="Times New Roman" w:hAnsi="Times New Roman" w:cs="Times New Roman"/>
          <w:sz w:val="24"/>
          <w:szCs w:val="24"/>
        </w:rPr>
        <w:t>;</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б) в </w:t>
      </w:r>
      <w:hyperlink r:id="rId15">
        <w:r w:rsidRPr="00117E99">
          <w:rPr>
            <w:rFonts w:ascii="Times New Roman" w:hAnsi="Times New Roman" w:cs="Times New Roman"/>
            <w:color w:val="0000FF"/>
            <w:sz w:val="24"/>
            <w:szCs w:val="24"/>
          </w:rPr>
          <w:t>пункте 3</w:t>
        </w:r>
      </w:hyperlink>
      <w:r w:rsidRPr="00117E99">
        <w:rPr>
          <w:rFonts w:ascii="Times New Roman" w:hAnsi="Times New Roman" w:cs="Times New Roman"/>
          <w:sz w:val="24"/>
          <w:szCs w:val="24"/>
        </w:rPr>
        <w:t>:</w:t>
      </w:r>
    </w:p>
    <w:p w:rsidR="00117E99" w:rsidRPr="00117E99" w:rsidRDefault="00117E99" w:rsidP="00117E99">
      <w:pPr>
        <w:pStyle w:val="ConsPlusNormal"/>
        <w:ind w:firstLine="540"/>
        <w:jc w:val="both"/>
        <w:rPr>
          <w:rFonts w:ascii="Times New Roman" w:hAnsi="Times New Roman" w:cs="Times New Roman"/>
          <w:sz w:val="24"/>
          <w:szCs w:val="24"/>
        </w:rPr>
      </w:pPr>
      <w:hyperlink r:id="rId16">
        <w:r w:rsidRPr="00117E99">
          <w:rPr>
            <w:rFonts w:ascii="Times New Roman" w:hAnsi="Times New Roman" w:cs="Times New Roman"/>
            <w:color w:val="0000FF"/>
            <w:sz w:val="24"/>
            <w:szCs w:val="24"/>
          </w:rPr>
          <w:t>подпункт "а"</w:t>
        </w:r>
      </w:hyperlink>
      <w:r w:rsidRPr="00117E99">
        <w:rPr>
          <w:rFonts w:ascii="Times New Roman" w:hAnsi="Times New Roman" w:cs="Times New Roman"/>
          <w:sz w:val="24"/>
          <w:szCs w:val="24"/>
        </w:rPr>
        <w:t xml:space="preserve"> изложить в следующей редакции: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гражданами - при поступлении на федеральную государственную службу</w:t>
      </w:r>
      <w:proofErr w:type="gramStart"/>
      <w:r w:rsidRPr="00117E99">
        <w:rPr>
          <w:rFonts w:ascii="Times New Roman" w:hAnsi="Times New Roman" w:cs="Times New Roman"/>
          <w:sz w:val="24"/>
          <w:szCs w:val="24"/>
        </w:rPr>
        <w:t>;"</w:t>
      </w:r>
      <w:proofErr w:type="gramEnd"/>
      <w:r w:rsidRPr="00117E99">
        <w:rPr>
          <w:rFonts w:ascii="Times New Roman" w:hAnsi="Times New Roman" w:cs="Times New Roman"/>
          <w:sz w:val="24"/>
          <w:szCs w:val="24"/>
        </w:rPr>
        <w:t>;</w:t>
      </w:r>
    </w:p>
    <w:p w:rsidR="00117E99" w:rsidRPr="00117E99" w:rsidRDefault="00117E99" w:rsidP="00117E99">
      <w:pPr>
        <w:pStyle w:val="ConsPlusNormal"/>
        <w:ind w:firstLine="540"/>
        <w:jc w:val="both"/>
        <w:rPr>
          <w:rFonts w:ascii="Times New Roman" w:hAnsi="Times New Roman" w:cs="Times New Roman"/>
          <w:sz w:val="24"/>
          <w:szCs w:val="24"/>
        </w:rPr>
      </w:pPr>
      <w:hyperlink r:id="rId17">
        <w:r w:rsidRPr="00117E99">
          <w:rPr>
            <w:rFonts w:ascii="Times New Roman" w:hAnsi="Times New Roman" w:cs="Times New Roman"/>
            <w:color w:val="0000FF"/>
            <w:sz w:val="24"/>
            <w:szCs w:val="24"/>
          </w:rPr>
          <w:t>дополнить</w:t>
        </w:r>
      </w:hyperlink>
      <w:r w:rsidRPr="00117E99">
        <w:rPr>
          <w:rFonts w:ascii="Times New Roman" w:hAnsi="Times New Roman" w:cs="Times New Roman"/>
          <w:sz w:val="24"/>
          <w:szCs w:val="24"/>
        </w:rPr>
        <w:t xml:space="preserve"> подпунктом "а.1" следующего содержания: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"а.1) кандидатами на должности, предусмотренные перечнем, - при назначении на должности государственной службы, предусмотренные перечнем должностей, утвержденным Указом Президента Российской Федерации от 18 мая 2009 г. N 557;";</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в </w:t>
      </w:r>
      <w:hyperlink r:id="rId18">
        <w:r w:rsidRPr="00117E99">
          <w:rPr>
            <w:rFonts w:ascii="Times New Roman" w:hAnsi="Times New Roman" w:cs="Times New Roman"/>
            <w:color w:val="0000FF"/>
            <w:sz w:val="24"/>
            <w:szCs w:val="24"/>
          </w:rPr>
          <w:t>подпункте "б"</w:t>
        </w:r>
      </w:hyperlink>
      <w:r w:rsidRPr="00117E99">
        <w:rPr>
          <w:rFonts w:ascii="Times New Roman" w:hAnsi="Times New Roman" w:cs="Times New Roman"/>
          <w:sz w:val="24"/>
          <w:szCs w:val="24"/>
        </w:rPr>
        <w:t xml:space="preserve"> слова "указанным в пункте 2 настоящего Положения" заменить словами "утвержденным </w:t>
      </w:r>
      <w:hyperlink r:id="rId19">
        <w:r w:rsidRPr="00117E99">
          <w:rPr>
            <w:rFonts w:ascii="Times New Roman" w:hAnsi="Times New Roman" w:cs="Times New Roman"/>
            <w:color w:val="0000FF"/>
            <w:sz w:val="24"/>
            <w:szCs w:val="24"/>
          </w:rPr>
          <w:t>Указом</w:t>
        </w:r>
      </w:hyperlink>
      <w:r w:rsidRPr="00117E99">
        <w:rPr>
          <w:rFonts w:ascii="Times New Roman" w:hAnsi="Times New Roman" w:cs="Times New Roman"/>
          <w:sz w:val="24"/>
          <w:szCs w:val="24"/>
        </w:rPr>
        <w:t xml:space="preserve"> Президента Российской Федерации от 18 мая 2009 г. N 557";</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в </w:t>
      </w:r>
      <w:hyperlink r:id="rId20">
        <w:r w:rsidRPr="00117E99">
          <w:rPr>
            <w:rFonts w:ascii="Times New Roman" w:hAnsi="Times New Roman" w:cs="Times New Roman"/>
            <w:color w:val="0000FF"/>
            <w:sz w:val="24"/>
            <w:szCs w:val="24"/>
          </w:rPr>
          <w:t>подпункте "в"</w:t>
        </w:r>
      </w:hyperlink>
      <w:r w:rsidRPr="00117E99">
        <w:rPr>
          <w:rFonts w:ascii="Times New Roman" w:hAnsi="Times New Roman" w:cs="Times New Roman"/>
          <w:sz w:val="24"/>
          <w:szCs w:val="24"/>
        </w:rPr>
        <w:t xml:space="preserve"> слова "указанным в пункте 2 настоящего Положения" заменить словами "утвержденным </w:t>
      </w:r>
      <w:hyperlink r:id="rId21">
        <w:r w:rsidRPr="00117E99">
          <w:rPr>
            <w:rFonts w:ascii="Times New Roman" w:hAnsi="Times New Roman" w:cs="Times New Roman"/>
            <w:color w:val="0000FF"/>
            <w:sz w:val="24"/>
            <w:szCs w:val="24"/>
          </w:rPr>
          <w:t>Указом</w:t>
        </w:r>
      </w:hyperlink>
      <w:r w:rsidRPr="00117E99">
        <w:rPr>
          <w:rFonts w:ascii="Times New Roman" w:hAnsi="Times New Roman" w:cs="Times New Roman"/>
          <w:sz w:val="24"/>
          <w:szCs w:val="24"/>
        </w:rPr>
        <w:t xml:space="preserve"> Президента Российской Федерации от 18 мая 2009 г. N 557";</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в) </w:t>
      </w:r>
      <w:hyperlink r:id="rId22">
        <w:r w:rsidRPr="00117E99">
          <w:rPr>
            <w:rFonts w:ascii="Times New Roman" w:hAnsi="Times New Roman" w:cs="Times New Roman"/>
            <w:color w:val="0000FF"/>
            <w:sz w:val="24"/>
            <w:szCs w:val="24"/>
          </w:rPr>
          <w:t>дополнить</w:t>
        </w:r>
      </w:hyperlink>
      <w:r w:rsidRPr="00117E99">
        <w:rPr>
          <w:rFonts w:ascii="Times New Roman" w:hAnsi="Times New Roman" w:cs="Times New Roman"/>
          <w:sz w:val="24"/>
          <w:szCs w:val="24"/>
        </w:rPr>
        <w:t xml:space="preserve"> пунктом 4.1 следующего содержания: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"4.1. Кандидат на должность, предусмотренную перечнем, представляет сведения о доходах, об имуществе и обязательствах имущественного характера в соответствии с пунктом 4 настоящего Положения</w:t>
      </w:r>
      <w:proofErr w:type="gramStart"/>
      <w:r w:rsidRPr="00117E99">
        <w:rPr>
          <w:rFonts w:ascii="Times New Roman" w:hAnsi="Times New Roman" w:cs="Times New Roman"/>
          <w:sz w:val="24"/>
          <w:szCs w:val="24"/>
        </w:rPr>
        <w:t>.";</w:t>
      </w:r>
    </w:p>
    <w:p w:rsidR="00117E99" w:rsidRPr="00117E99" w:rsidRDefault="00117E99" w:rsidP="00117E99">
      <w:pPr>
        <w:pStyle w:val="ConsPlusNormal"/>
        <w:ind w:firstLine="540"/>
        <w:jc w:val="both"/>
        <w:rPr>
          <w:rFonts w:ascii="Times New Roman" w:hAnsi="Times New Roman" w:cs="Times New Roman"/>
          <w:sz w:val="24"/>
          <w:szCs w:val="24"/>
        </w:rPr>
      </w:pPr>
      <w:proofErr w:type="gramEnd"/>
      <w:r w:rsidRPr="00117E99">
        <w:rPr>
          <w:rFonts w:ascii="Times New Roman" w:hAnsi="Times New Roman" w:cs="Times New Roman"/>
          <w:sz w:val="24"/>
          <w:szCs w:val="24"/>
        </w:rPr>
        <w:t xml:space="preserve">г) </w:t>
      </w:r>
      <w:hyperlink r:id="rId23">
        <w:r w:rsidRPr="00117E99">
          <w:rPr>
            <w:rFonts w:ascii="Times New Roman" w:hAnsi="Times New Roman" w:cs="Times New Roman"/>
            <w:color w:val="0000FF"/>
            <w:sz w:val="24"/>
            <w:szCs w:val="24"/>
          </w:rPr>
          <w:t>пункт 6</w:t>
        </w:r>
      </w:hyperlink>
      <w:r w:rsidRPr="00117E99">
        <w:rPr>
          <w:rFonts w:ascii="Times New Roman" w:hAnsi="Times New Roman" w:cs="Times New Roman"/>
          <w:sz w:val="24"/>
          <w:szCs w:val="24"/>
        </w:rPr>
        <w:t xml:space="preserve"> признать утратившим силу;</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д) в </w:t>
      </w:r>
      <w:hyperlink r:id="rId24">
        <w:r w:rsidRPr="00117E99">
          <w:rPr>
            <w:rFonts w:ascii="Times New Roman" w:hAnsi="Times New Roman" w:cs="Times New Roman"/>
            <w:color w:val="0000FF"/>
            <w:sz w:val="24"/>
            <w:szCs w:val="24"/>
          </w:rPr>
          <w:t>пункте 8</w:t>
        </w:r>
      </w:hyperlink>
      <w:r w:rsidRPr="00117E99">
        <w:rPr>
          <w:rFonts w:ascii="Times New Roman" w:hAnsi="Times New Roman" w:cs="Times New Roman"/>
          <w:sz w:val="24"/>
          <w:szCs w:val="24"/>
        </w:rPr>
        <w:t>:</w:t>
      </w:r>
    </w:p>
    <w:p w:rsidR="00117E99" w:rsidRPr="00117E99" w:rsidRDefault="00117E99" w:rsidP="00117E99">
      <w:pPr>
        <w:pStyle w:val="ConsPlusNormal"/>
        <w:ind w:firstLine="540"/>
        <w:jc w:val="both"/>
        <w:rPr>
          <w:rFonts w:ascii="Times New Roman" w:hAnsi="Times New Roman" w:cs="Times New Roman"/>
          <w:sz w:val="24"/>
          <w:szCs w:val="24"/>
        </w:rPr>
      </w:pPr>
      <w:hyperlink r:id="rId25">
        <w:r w:rsidRPr="00117E99">
          <w:rPr>
            <w:rFonts w:ascii="Times New Roman" w:hAnsi="Times New Roman" w:cs="Times New Roman"/>
            <w:color w:val="0000FF"/>
            <w:sz w:val="24"/>
            <w:szCs w:val="24"/>
          </w:rPr>
          <w:t>абзац второй</w:t>
        </w:r>
      </w:hyperlink>
      <w:r w:rsidRPr="00117E99">
        <w:rPr>
          <w:rFonts w:ascii="Times New Roman" w:hAnsi="Times New Roman" w:cs="Times New Roman"/>
          <w:sz w:val="24"/>
          <w:szCs w:val="24"/>
        </w:rPr>
        <w:t xml:space="preserve"> изложить в следующей редакции: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"Гражданин может представить уточненные сведения в течение одного месяца со дня представления сведений в соответствии с подпунктом "а" пункта 3 настоящего Положения. Кандидат на должность, предусмотренную перечнем, может представить уточненные сведения в течение одного месяца со дня представления сведений в соответствии с подпунктом "а.1" пункта 3 настоящего Положения. Государственный служащий может представить уточненные сведения в течение одного месяца после окончания срока, указанного в подпункте "б" или "в" пункта 3 настоящего Положения</w:t>
      </w:r>
      <w:proofErr w:type="gramStart"/>
      <w:r w:rsidRPr="00117E99">
        <w:rPr>
          <w:rFonts w:ascii="Times New Roman" w:hAnsi="Times New Roman" w:cs="Times New Roman"/>
          <w:sz w:val="24"/>
          <w:szCs w:val="24"/>
        </w:rPr>
        <w:t>.";</w:t>
      </w:r>
    </w:p>
    <w:proofErr w:type="gramEnd"/>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fldChar w:fldCharType="begin"/>
      </w:r>
      <w:r w:rsidRPr="00117E99">
        <w:rPr>
          <w:rFonts w:ascii="Times New Roman" w:hAnsi="Times New Roman" w:cs="Times New Roman"/>
          <w:sz w:val="24"/>
          <w:szCs w:val="24"/>
        </w:rPr>
        <w:instrText xml:space="preserve"> HYPERLINK "https://login.consultant.ru/link/?req=doc&amp;base=RZR&amp;n=176493&amp;dst=100041" \h </w:instrText>
      </w:r>
      <w:r w:rsidRPr="00117E99">
        <w:rPr>
          <w:rFonts w:ascii="Times New Roman" w:hAnsi="Times New Roman" w:cs="Times New Roman"/>
          <w:sz w:val="24"/>
          <w:szCs w:val="24"/>
        </w:rPr>
        <w:fldChar w:fldCharType="separate"/>
      </w:r>
      <w:r w:rsidRPr="00117E99">
        <w:rPr>
          <w:rFonts w:ascii="Times New Roman" w:hAnsi="Times New Roman" w:cs="Times New Roman"/>
          <w:color w:val="0000FF"/>
          <w:sz w:val="24"/>
          <w:szCs w:val="24"/>
        </w:rPr>
        <w:t>дополнить</w:t>
      </w:r>
      <w:r w:rsidRPr="00117E99">
        <w:rPr>
          <w:rFonts w:ascii="Times New Roman" w:hAnsi="Times New Roman" w:cs="Times New Roman"/>
          <w:color w:val="0000FF"/>
          <w:sz w:val="24"/>
          <w:szCs w:val="24"/>
        </w:rPr>
        <w:fldChar w:fldCharType="end"/>
      </w:r>
      <w:r w:rsidRPr="00117E99">
        <w:rPr>
          <w:rFonts w:ascii="Times New Roman" w:hAnsi="Times New Roman" w:cs="Times New Roman"/>
          <w:sz w:val="24"/>
          <w:szCs w:val="24"/>
        </w:rPr>
        <w:t xml:space="preserve"> абзацем следующего содержания:</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"Уточненные сведения, представленные гражданами и государственными служащими, указанными в абзацах втором и третьем пункта 7 настоящего Положения, направляются кадровой службой федерального государственного органа в Управление Президента Российской Федерации по вопросам противодействия коррупции или в подразделение Аппарата Правительства Российской Федерации, определяемое Правительством Российской Федерации, в течение пяти дней после их представления в соответствующую кадровую службу.";</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е) </w:t>
      </w:r>
      <w:hyperlink r:id="rId26">
        <w:r w:rsidRPr="00117E99">
          <w:rPr>
            <w:rFonts w:ascii="Times New Roman" w:hAnsi="Times New Roman" w:cs="Times New Roman"/>
            <w:color w:val="0000FF"/>
            <w:sz w:val="24"/>
            <w:szCs w:val="24"/>
          </w:rPr>
          <w:t>пункт 14</w:t>
        </w:r>
      </w:hyperlink>
      <w:r w:rsidRPr="00117E99">
        <w:rPr>
          <w:rFonts w:ascii="Times New Roman" w:hAnsi="Times New Roman" w:cs="Times New Roman"/>
          <w:sz w:val="24"/>
          <w:szCs w:val="24"/>
        </w:rPr>
        <w:t xml:space="preserve"> изложить в следующей редакции: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"14. Сведения о доходах, об имуществе и обязательствах имущественного характера, представленные в соответствии с настоящим Положением гражданином или кандидатом на должность, предусмотренную перечнем, а также представляемые государственным служащим ежегодно, и информация о результатах проверки достоверности и полноты этих сведений приобщаются к личному делу государственного служащего. </w:t>
      </w:r>
      <w:proofErr w:type="gramStart"/>
      <w:r w:rsidRPr="00117E99">
        <w:rPr>
          <w:rFonts w:ascii="Times New Roman" w:hAnsi="Times New Roman" w:cs="Times New Roman"/>
          <w:sz w:val="24"/>
          <w:szCs w:val="24"/>
        </w:rPr>
        <w:t>В случае если гражданин или кандидат на должность, предусмотренную перечнем, представившие в кадровую службу федерального государственного органа справки о своих доходах, об имуществе и обязательствах имущественного характера, а также справки о доходах, об имуществе и обязательствах имущественного характера своих супруги (супруга) и несовершеннолетних детей, не были назначены на должность государственной службы, такие справки возвращаются указанным лицам по их письменному заявлению</w:t>
      </w:r>
      <w:proofErr w:type="gramEnd"/>
      <w:r w:rsidRPr="00117E99">
        <w:rPr>
          <w:rFonts w:ascii="Times New Roman" w:hAnsi="Times New Roman" w:cs="Times New Roman"/>
          <w:sz w:val="24"/>
          <w:szCs w:val="24"/>
        </w:rPr>
        <w:t xml:space="preserve"> вместе с другими документами</w:t>
      </w:r>
      <w:proofErr w:type="gramStart"/>
      <w:r w:rsidRPr="00117E99">
        <w:rPr>
          <w:rFonts w:ascii="Times New Roman" w:hAnsi="Times New Roman" w:cs="Times New Roman"/>
          <w:sz w:val="24"/>
          <w:szCs w:val="24"/>
        </w:rPr>
        <w:t>.".</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5. </w:t>
      </w:r>
      <w:proofErr w:type="gramStart"/>
      <w:r w:rsidRPr="00117E99">
        <w:rPr>
          <w:rFonts w:ascii="Times New Roman" w:hAnsi="Times New Roman" w:cs="Times New Roman"/>
          <w:sz w:val="24"/>
          <w:szCs w:val="24"/>
        </w:rPr>
        <w:t xml:space="preserve">Внести в </w:t>
      </w:r>
      <w:hyperlink r:id="rId27">
        <w:r w:rsidRPr="00117E99">
          <w:rPr>
            <w:rFonts w:ascii="Times New Roman" w:hAnsi="Times New Roman" w:cs="Times New Roman"/>
            <w:color w:val="0000FF"/>
            <w:sz w:val="24"/>
            <w:szCs w:val="24"/>
          </w:rPr>
          <w:t>Положение</w:t>
        </w:r>
      </w:hyperlink>
      <w:r w:rsidRPr="00117E99">
        <w:rPr>
          <w:rFonts w:ascii="Times New Roman" w:hAnsi="Times New Roman" w:cs="Times New Roman"/>
          <w:sz w:val="24"/>
          <w:szCs w:val="24"/>
        </w:rPr>
        <w:t xml:space="preserve">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утвержденное Указом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w:t>
      </w:r>
      <w:proofErr w:type="gramEnd"/>
      <w:r w:rsidRPr="00117E99">
        <w:rPr>
          <w:rFonts w:ascii="Times New Roman" w:hAnsi="Times New Roman" w:cs="Times New Roman"/>
          <w:sz w:val="24"/>
          <w:szCs w:val="24"/>
        </w:rPr>
        <w:t xml:space="preserve"> </w:t>
      </w:r>
      <w:proofErr w:type="gramStart"/>
      <w:r w:rsidRPr="00117E99">
        <w:rPr>
          <w:rFonts w:ascii="Times New Roman" w:hAnsi="Times New Roman" w:cs="Times New Roman"/>
          <w:sz w:val="24"/>
          <w:szCs w:val="24"/>
        </w:rPr>
        <w:t>государственными служащими, и соблюдения федеральными государственными служащими требований к служебному поведению" (Собрание законодательства Российской Федерации, 2009, N 39, ст. 4588; 2010, N 3, ст. 274; N 27, ст. 3446; N 30, ст. 4070; 2012, N 12, ст. 1391; 2013, N 14, ст. 1670; N 49, ст. 6399; 2014, N 15, ст. 1729;</w:t>
      </w:r>
      <w:proofErr w:type="gramEnd"/>
      <w:r w:rsidRPr="00117E99">
        <w:rPr>
          <w:rFonts w:ascii="Times New Roman" w:hAnsi="Times New Roman" w:cs="Times New Roman"/>
          <w:sz w:val="24"/>
          <w:szCs w:val="24"/>
        </w:rPr>
        <w:t xml:space="preserve"> </w:t>
      </w:r>
      <w:proofErr w:type="gramStart"/>
      <w:r w:rsidRPr="00117E99">
        <w:rPr>
          <w:rFonts w:ascii="Times New Roman" w:hAnsi="Times New Roman" w:cs="Times New Roman"/>
          <w:sz w:val="24"/>
          <w:szCs w:val="24"/>
        </w:rPr>
        <w:t xml:space="preserve">N 26, ст. 3518; 2015, N 10, ст. 1506), изменение, изложив </w:t>
      </w:r>
      <w:hyperlink r:id="rId28">
        <w:r w:rsidRPr="00117E99">
          <w:rPr>
            <w:rFonts w:ascii="Times New Roman" w:hAnsi="Times New Roman" w:cs="Times New Roman"/>
            <w:color w:val="0000FF"/>
            <w:sz w:val="24"/>
            <w:szCs w:val="24"/>
          </w:rPr>
          <w:t>пункт 3</w:t>
        </w:r>
      </w:hyperlink>
      <w:r w:rsidRPr="00117E99">
        <w:rPr>
          <w:rFonts w:ascii="Times New Roman" w:hAnsi="Times New Roman" w:cs="Times New Roman"/>
          <w:sz w:val="24"/>
          <w:szCs w:val="24"/>
        </w:rPr>
        <w:t xml:space="preserve"> в следующей редакции:</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"3. </w:t>
      </w:r>
      <w:proofErr w:type="gramStart"/>
      <w:r w:rsidRPr="00117E99">
        <w:rPr>
          <w:rFonts w:ascii="Times New Roman" w:hAnsi="Times New Roman" w:cs="Times New Roman"/>
          <w:sz w:val="24"/>
          <w:szCs w:val="24"/>
        </w:rPr>
        <w:t xml:space="preserve">Проверка достоверности и полноты сведений о доходах, об имуществе и обязательствах имущественного характера, представляемых государственным служащим, замещающим должность федеральной государственной службы, не предусмотренную </w:t>
      </w:r>
      <w:hyperlink r:id="rId29">
        <w:r w:rsidRPr="00117E99">
          <w:rPr>
            <w:rFonts w:ascii="Times New Roman" w:hAnsi="Times New Roman" w:cs="Times New Roman"/>
            <w:color w:val="0000FF"/>
            <w:sz w:val="24"/>
            <w:szCs w:val="24"/>
          </w:rPr>
          <w:t>перечнем</w:t>
        </w:r>
      </w:hyperlink>
      <w:r w:rsidRPr="00117E99">
        <w:rPr>
          <w:rFonts w:ascii="Times New Roman" w:hAnsi="Times New Roman" w:cs="Times New Roman"/>
          <w:sz w:val="24"/>
          <w:szCs w:val="24"/>
        </w:rPr>
        <w:t xml:space="preserve"> должностей, утвержденным Указом Президента Российской Федерации от 18 мая 2009 г. N 557, и претендующим на замещение должности федеральной государственной службы, предусмотренной этим перечнем должностей, осуществляется в порядке, установленном настоящим Положением для проверки сведений, представляемых гражданами</w:t>
      </w:r>
      <w:proofErr w:type="gramEnd"/>
      <w:r w:rsidRPr="00117E99">
        <w:rPr>
          <w:rFonts w:ascii="Times New Roman" w:hAnsi="Times New Roman" w:cs="Times New Roman"/>
          <w:sz w:val="24"/>
          <w:szCs w:val="24"/>
        </w:rPr>
        <w:t xml:space="preserve"> в соответствии с нормативными правовыми актами Российской Федерации</w:t>
      </w:r>
      <w:proofErr w:type="gramStart"/>
      <w:r w:rsidRPr="00117E99">
        <w:rPr>
          <w:rFonts w:ascii="Times New Roman" w:hAnsi="Times New Roman" w:cs="Times New Roman"/>
          <w:sz w:val="24"/>
          <w:szCs w:val="24"/>
        </w:rPr>
        <w:t>.".</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6. </w:t>
      </w:r>
      <w:proofErr w:type="gramStart"/>
      <w:r w:rsidRPr="00117E99">
        <w:rPr>
          <w:rFonts w:ascii="Times New Roman" w:hAnsi="Times New Roman" w:cs="Times New Roman"/>
          <w:sz w:val="24"/>
          <w:szCs w:val="24"/>
        </w:rPr>
        <w:t xml:space="preserve">Внести в </w:t>
      </w:r>
      <w:hyperlink r:id="rId30">
        <w:r w:rsidRPr="00117E99">
          <w:rPr>
            <w:rFonts w:ascii="Times New Roman" w:hAnsi="Times New Roman" w:cs="Times New Roman"/>
            <w:color w:val="0000FF"/>
            <w:sz w:val="24"/>
            <w:szCs w:val="24"/>
          </w:rPr>
          <w:t>порядок</w:t>
        </w:r>
      </w:hyperlink>
      <w:r w:rsidRPr="00117E99">
        <w:rPr>
          <w:rFonts w:ascii="Times New Roman" w:hAnsi="Times New Roman" w:cs="Times New Roman"/>
          <w:sz w:val="24"/>
          <w:szCs w:val="24"/>
        </w:rPr>
        <w:t xml:space="preserve"> размещения сведений о доходах, расходах, об имуществе и обязательствах имущественного характера отдельных категорий лиц и членов их семей на </w:t>
      </w:r>
      <w:r w:rsidRPr="00117E99">
        <w:rPr>
          <w:rFonts w:ascii="Times New Roman" w:hAnsi="Times New Roman" w:cs="Times New Roman"/>
          <w:sz w:val="24"/>
          <w:szCs w:val="24"/>
        </w:rPr>
        <w:lastRenderedPageBreak/>
        <w:t>официальных сайтах федеральных государственных органов, органов государственной власти субъектов Российской Федерации и организаций и предоставления этих сведений общероссийским средствам массовой информации для опубликования, утвержденный Указом Президента Российской Федерации от 8 июля 2013 г. N 613 "Вопросы противодействия коррупции</w:t>
      </w:r>
      <w:proofErr w:type="gramEnd"/>
      <w:r w:rsidRPr="00117E99">
        <w:rPr>
          <w:rFonts w:ascii="Times New Roman" w:hAnsi="Times New Roman" w:cs="Times New Roman"/>
          <w:sz w:val="24"/>
          <w:szCs w:val="24"/>
        </w:rPr>
        <w:t>" (</w:t>
      </w:r>
      <w:proofErr w:type="gramStart"/>
      <w:r w:rsidRPr="00117E99">
        <w:rPr>
          <w:rFonts w:ascii="Times New Roman" w:hAnsi="Times New Roman" w:cs="Times New Roman"/>
          <w:sz w:val="24"/>
          <w:szCs w:val="24"/>
        </w:rPr>
        <w:t>Собрание законодательства Российской Федерации, 2013, N 28, ст. 3813; N 49, ст. 6399; 2014, N 26, ст. 3518), следующие изменения:</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а) </w:t>
      </w:r>
      <w:hyperlink r:id="rId31">
        <w:r w:rsidRPr="00117E99">
          <w:rPr>
            <w:rFonts w:ascii="Times New Roman" w:hAnsi="Times New Roman" w:cs="Times New Roman"/>
            <w:color w:val="0000FF"/>
            <w:sz w:val="24"/>
            <w:szCs w:val="24"/>
          </w:rPr>
          <w:t>подпункт "г" пункта 2</w:t>
        </w:r>
      </w:hyperlink>
      <w:r w:rsidRPr="00117E99">
        <w:rPr>
          <w:rFonts w:ascii="Times New Roman" w:hAnsi="Times New Roman" w:cs="Times New Roman"/>
          <w:sz w:val="24"/>
          <w:szCs w:val="24"/>
        </w:rPr>
        <w:t xml:space="preserve"> изложить в следующей редакции:</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"г) сведения об источниках получения средств, за счет которых совершены сделки по приобретению земельного участка, иного объекта недвижимого имущества, транспортного средства, ценных бумаг, долей участия, паев в уставных (складочных) капиталах организаций, если общая сумма таких сделок превышает общий доход служащего (работника) и его супруги (супруга) за три последних года, предшествующих отчетному периоду.";</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б) </w:t>
      </w:r>
      <w:hyperlink r:id="rId32">
        <w:r w:rsidRPr="00117E99">
          <w:rPr>
            <w:rFonts w:ascii="Times New Roman" w:hAnsi="Times New Roman" w:cs="Times New Roman"/>
            <w:color w:val="0000FF"/>
            <w:sz w:val="24"/>
            <w:szCs w:val="24"/>
          </w:rPr>
          <w:t>последнее предложение пункта 5.1</w:t>
        </w:r>
      </w:hyperlink>
      <w:r w:rsidRPr="00117E99">
        <w:rPr>
          <w:rFonts w:ascii="Times New Roman" w:hAnsi="Times New Roman" w:cs="Times New Roman"/>
          <w:sz w:val="24"/>
          <w:szCs w:val="24"/>
        </w:rPr>
        <w:t xml:space="preserve"> изложить в следующей редакции: </w:t>
      </w:r>
      <w:proofErr w:type="gramStart"/>
      <w:r w:rsidRPr="00117E99">
        <w:rPr>
          <w:rFonts w:ascii="Times New Roman" w:hAnsi="Times New Roman" w:cs="Times New Roman"/>
          <w:sz w:val="24"/>
          <w:szCs w:val="24"/>
        </w:rPr>
        <w:t>"В этом случае такие сведения размещаются на официальных сайтах указанных организаций в информационно-телекоммуникационной сети "Интернет" в соответствии с требованиями к размещению и наполнению подразделов, посвященных вопросам противодействия коррупции, официальных сайтов федеральных государственных органов,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w:t>
      </w:r>
      <w:proofErr w:type="gramEnd"/>
      <w:r w:rsidRPr="00117E99">
        <w:rPr>
          <w:rFonts w:ascii="Times New Roman" w:hAnsi="Times New Roman" w:cs="Times New Roman"/>
          <w:sz w:val="24"/>
          <w:szCs w:val="24"/>
        </w:rPr>
        <w:t xml:space="preserve"> законов, а в соответствующем разделе официального сайта федерального государственного органа дается ссылка на адрес официального сайта организации в информационно-телекоммуникационной сети "Интернет", где такие сведения размещены</w:t>
      </w:r>
      <w:proofErr w:type="gramStart"/>
      <w:r w:rsidRPr="00117E99">
        <w:rPr>
          <w:rFonts w:ascii="Times New Roman" w:hAnsi="Times New Roman" w:cs="Times New Roman"/>
          <w:sz w:val="24"/>
          <w:szCs w:val="24"/>
        </w:rPr>
        <w:t>.".</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7. Признать утратившими силу:</w:t>
      </w:r>
    </w:p>
    <w:p w:rsidR="00117E99" w:rsidRPr="00117E99" w:rsidRDefault="00117E99" w:rsidP="00117E99">
      <w:pPr>
        <w:pStyle w:val="ConsPlusNormal"/>
        <w:ind w:firstLine="540"/>
        <w:jc w:val="both"/>
        <w:rPr>
          <w:rFonts w:ascii="Times New Roman" w:hAnsi="Times New Roman" w:cs="Times New Roman"/>
          <w:sz w:val="24"/>
          <w:szCs w:val="24"/>
        </w:rPr>
      </w:pPr>
      <w:hyperlink r:id="rId33">
        <w:r w:rsidRPr="00117E99">
          <w:rPr>
            <w:rFonts w:ascii="Times New Roman" w:hAnsi="Times New Roman" w:cs="Times New Roman"/>
            <w:color w:val="0000FF"/>
            <w:sz w:val="24"/>
            <w:szCs w:val="24"/>
          </w:rPr>
          <w:t>подпункт "а" пункта 8</w:t>
        </w:r>
      </w:hyperlink>
      <w:r w:rsidRPr="00117E99">
        <w:rPr>
          <w:rFonts w:ascii="Times New Roman" w:hAnsi="Times New Roman" w:cs="Times New Roman"/>
          <w:sz w:val="24"/>
          <w:szCs w:val="24"/>
        </w:rPr>
        <w:t xml:space="preserve"> Национального плана противодействия коррупции на 2014 - 2015 годы, утвержденного Указом Президента Российской Федерации от 11 апреля 2014 г. N 226 "О Национальном плане противодействия коррупции на 2014 - 2015 годы" (Собрание законодательства Российской Федерации, 2014, N 15, ст. 1729);</w:t>
      </w:r>
    </w:p>
    <w:p w:rsidR="00117E99" w:rsidRPr="00117E99" w:rsidRDefault="00117E99" w:rsidP="00117E99">
      <w:pPr>
        <w:pStyle w:val="ConsPlusNormal"/>
        <w:ind w:firstLine="540"/>
        <w:jc w:val="both"/>
        <w:rPr>
          <w:rFonts w:ascii="Times New Roman" w:hAnsi="Times New Roman" w:cs="Times New Roman"/>
          <w:sz w:val="24"/>
          <w:szCs w:val="24"/>
        </w:rPr>
      </w:pPr>
      <w:hyperlink r:id="rId34">
        <w:r w:rsidRPr="00117E99">
          <w:rPr>
            <w:rFonts w:ascii="Times New Roman" w:hAnsi="Times New Roman" w:cs="Times New Roman"/>
            <w:color w:val="0000FF"/>
            <w:sz w:val="24"/>
            <w:szCs w:val="24"/>
          </w:rPr>
          <w:t>подпункт "в" пункта 5</w:t>
        </w:r>
      </w:hyperlink>
      <w:r w:rsidRPr="00117E99">
        <w:rPr>
          <w:rFonts w:ascii="Times New Roman" w:hAnsi="Times New Roman" w:cs="Times New Roman"/>
          <w:sz w:val="24"/>
          <w:szCs w:val="24"/>
        </w:rPr>
        <w:t xml:space="preserve"> Указа Президента Российской Федерации от 8 марта 2015 г. N 120 "О некоторых вопросах противодействия коррупции" (Собрание законодательства Российской Федерации, 2015, N 10, ст. 1506).</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8. Настоящий Указ вступает в силу со дня его подписания.</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Президент</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Российской Федерации</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В.ПУТИН</w:t>
      </w:r>
    </w:p>
    <w:p w:rsidR="00117E99" w:rsidRPr="00117E99" w:rsidRDefault="00117E99" w:rsidP="00117E99">
      <w:pPr>
        <w:pStyle w:val="ConsPlusNormal"/>
        <w:rPr>
          <w:rFonts w:ascii="Times New Roman" w:hAnsi="Times New Roman" w:cs="Times New Roman"/>
          <w:sz w:val="24"/>
          <w:szCs w:val="24"/>
        </w:rPr>
      </w:pPr>
      <w:r w:rsidRPr="00117E99">
        <w:rPr>
          <w:rFonts w:ascii="Times New Roman" w:hAnsi="Times New Roman" w:cs="Times New Roman"/>
          <w:sz w:val="24"/>
          <w:szCs w:val="24"/>
        </w:rPr>
        <w:t>Москва, Кремль</w:t>
      </w:r>
    </w:p>
    <w:p w:rsidR="00117E99" w:rsidRPr="00117E99" w:rsidRDefault="00117E99" w:rsidP="00117E99">
      <w:pPr>
        <w:pStyle w:val="ConsPlusNormal"/>
        <w:rPr>
          <w:rFonts w:ascii="Times New Roman" w:hAnsi="Times New Roman" w:cs="Times New Roman"/>
          <w:sz w:val="24"/>
          <w:szCs w:val="24"/>
        </w:rPr>
      </w:pPr>
      <w:r w:rsidRPr="00117E99">
        <w:rPr>
          <w:rFonts w:ascii="Times New Roman" w:hAnsi="Times New Roman" w:cs="Times New Roman"/>
          <w:sz w:val="24"/>
          <w:szCs w:val="24"/>
        </w:rPr>
        <w:t>15 июля 2015 года</w:t>
      </w:r>
    </w:p>
    <w:p w:rsidR="00117E99" w:rsidRPr="00117E99" w:rsidRDefault="00117E99" w:rsidP="00117E99">
      <w:pPr>
        <w:pStyle w:val="ConsPlusNormal"/>
        <w:rPr>
          <w:rFonts w:ascii="Times New Roman" w:hAnsi="Times New Roman" w:cs="Times New Roman"/>
          <w:sz w:val="24"/>
          <w:szCs w:val="24"/>
        </w:rPr>
      </w:pPr>
      <w:r w:rsidRPr="00117E99">
        <w:rPr>
          <w:rFonts w:ascii="Times New Roman" w:hAnsi="Times New Roman" w:cs="Times New Roman"/>
          <w:sz w:val="24"/>
          <w:szCs w:val="24"/>
        </w:rPr>
        <w:t>N 364</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right"/>
        <w:outlineLvl w:val="0"/>
        <w:rPr>
          <w:rFonts w:ascii="Times New Roman" w:hAnsi="Times New Roman" w:cs="Times New Roman"/>
          <w:sz w:val="24"/>
          <w:szCs w:val="24"/>
        </w:rPr>
      </w:pPr>
    </w:p>
    <w:p w:rsidR="00117E99" w:rsidRDefault="00117E99" w:rsidP="00117E99">
      <w:pPr>
        <w:pStyle w:val="ConsPlusNormal"/>
        <w:jc w:val="right"/>
        <w:outlineLvl w:val="0"/>
        <w:rPr>
          <w:rFonts w:ascii="Times New Roman" w:hAnsi="Times New Roman" w:cs="Times New Roman"/>
          <w:sz w:val="24"/>
          <w:szCs w:val="24"/>
        </w:rPr>
      </w:pPr>
    </w:p>
    <w:p w:rsidR="00117E99" w:rsidRDefault="00117E99" w:rsidP="00117E99">
      <w:pPr>
        <w:pStyle w:val="ConsPlusNormal"/>
        <w:jc w:val="right"/>
        <w:outlineLvl w:val="0"/>
        <w:rPr>
          <w:rFonts w:ascii="Times New Roman" w:hAnsi="Times New Roman" w:cs="Times New Roman"/>
          <w:sz w:val="24"/>
          <w:szCs w:val="24"/>
        </w:rPr>
      </w:pPr>
    </w:p>
    <w:p w:rsidR="00117E99" w:rsidRDefault="00117E99" w:rsidP="00117E99">
      <w:pPr>
        <w:pStyle w:val="ConsPlusNormal"/>
        <w:jc w:val="right"/>
        <w:outlineLvl w:val="0"/>
        <w:rPr>
          <w:rFonts w:ascii="Times New Roman" w:hAnsi="Times New Roman" w:cs="Times New Roman"/>
          <w:sz w:val="24"/>
          <w:szCs w:val="24"/>
        </w:rPr>
      </w:pPr>
    </w:p>
    <w:p w:rsidR="00117E99" w:rsidRDefault="00117E99" w:rsidP="00117E99">
      <w:pPr>
        <w:pStyle w:val="ConsPlusNormal"/>
        <w:jc w:val="right"/>
        <w:outlineLvl w:val="0"/>
        <w:rPr>
          <w:rFonts w:ascii="Times New Roman" w:hAnsi="Times New Roman" w:cs="Times New Roman"/>
          <w:sz w:val="24"/>
          <w:szCs w:val="24"/>
        </w:rPr>
      </w:pPr>
    </w:p>
    <w:p w:rsidR="00117E99" w:rsidRDefault="00117E99" w:rsidP="00117E99">
      <w:pPr>
        <w:pStyle w:val="ConsPlusNormal"/>
        <w:jc w:val="right"/>
        <w:outlineLvl w:val="0"/>
        <w:rPr>
          <w:rFonts w:ascii="Times New Roman" w:hAnsi="Times New Roman" w:cs="Times New Roman"/>
          <w:sz w:val="24"/>
          <w:szCs w:val="24"/>
        </w:rPr>
      </w:pPr>
    </w:p>
    <w:p w:rsidR="00117E99" w:rsidRPr="00117E99" w:rsidRDefault="00117E99" w:rsidP="00117E99">
      <w:pPr>
        <w:pStyle w:val="ConsPlusNormal"/>
        <w:jc w:val="right"/>
        <w:outlineLvl w:val="0"/>
        <w:rPr>
          <w:rFonts w:ascii="Times New Roman" w:hAnsi="Times New Roman" w:cs="Times New Roman"/>
          <w:sz w:val="24"/>
          <w:szCs w:val="24"/>
        </w:rPr>
      </w:pPr>
      <w:r w:rsidRPr="00117E99">
        <w:rPr>
          <w:rFonts w:ascii="Times New Roman" w:hAnsi="Times New Roman" w:cs="Times New Roman"/>
          <w:sz w:val="24"/>
          <w:szCs w:val="24"/>
        </w:rPr>
        <w:lastRenderedPageBreak/>
        <w:t>Утверждено</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Указом Президента</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Российской Федерации</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от 15 июля 2015 г. N 364</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rPr>
          <w:rFonts w:ascii="Times New Roman" w:hAnsi="Times New Roman" w:cs="Times New Roman"/>
          <w:sz w:val="24"/>
          <w:szCs w:val="24"/>
        </w:rPr>
      </w:pPr>
      <w:bookmarkStart w:id="0" w:name="P76"/>
      <w:bookmarkEnd w:id="0"/>
      <w:r w:rsidRPr="00117E99">
        <w:rPr>
          <w:rFonts w:ascii="Times New Roman" w:hAnsi="Times New Roman" w:cs="Times New Roman"/>
          <w:sz w:val="24"/>
          <w:szCs w:val="24"/>
        </w:rPr>
        <w:t>ТИПОВОЕ ПОЛОЖЕНИЕ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О КОМИССИИ ПО КООРДИНАЦИИ РАБОТЫ ПО ПРОТИВОДЕЙСТВИЮ</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КОРРУПЦИИ В СУБЪЕКТЕ РОССИЙСКОЙ ФЕДЕРАЦИИ</w:t>
      </w:r>
    </w:p>
    <w:p w:rsidR="00117E99" w:rsidRPr="00117E99" w:rsidRDefault="00117E99" w:rsidP="00117E99">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17E99" w:rsidRPr="00117E9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Список изменяющих документов</w:t>
            </w:r>
          </w:p>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 xml:space="preserve">(в ред. </w:t>
            </w:r>
            <w:hyperlink r:id="rId35">
              <w:r w:rsidRPr="00117E99">
                <w:rPr>
                  <w:rFonts w:ascii="Times New Roman" w:hAnsi="Times New Roman" w:cs="Times New Roman"/>
                  <w:color w:val="0000FF"/>
                  <w:sz w:val="24"/>
                  <w:szCs w:val="24"/>
                </w:rPr>
                <w:t>Указа</w:t>
              </w:r>
            </w:hyperlink>
            <w:r w:rsidRPr="00117E99">
              <w:rPr>
                <w:rFonts w:ascii="Times New Roman" w:hAnsi="Times New Roman" w:cs="Times New Roman"/>
                <w:color w:val="392C69"/>
                <w:sz w:val="24"/>
                <w:szCs w:val="24"/>
              </w:rPr>
              <w:t xml:space="preserve"> Президента РФ от 26.06.2023 N 474)</w:t>
            </w: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r>
    </w:tbl>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 Общие положения</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 Комиссия по координации работы по противодействию коррупции в субъекте Российской Федерации (далее - комиссия) является постоянно действующим координационным органом при высшем должностном лице субъекта Российской Федерации.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 xml:space="preserve">(в ред. </w:t>
      </w:r>
      <w:hyperlink r:id="rId36">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2. Комиссия в своей деятельности руководствуется </w:t>
      </w:r>
      <w:hyperlink r:id="rId37">
        <w:r w:rsidRPr="00117E99">
          <w:rPr>
            <w:rFonts w:ascii="Times New Roman" w:hAnsi="Times New Roman" w:cs="Times New Roman"/>
            <w:color w:val="0000FF"/>
            <w:sz w:val="24"/>
            <w:szCs w:val="24"/>
          </w:rPr>
          <w:t>Конституцией</w:t>
        </w:r>
      </w:hyperlink>
      <w:r w:rsidRPr="00117E99">
        <w:rPr>
          <w:rFonts w:ascii="Times New Roman" w:hAnsi="Times New Roman" w:cs="Times New Roman"/>
          <w:sz w:val="24"/>
          <w:szCs w:val="24"/>
        </w:rPr>
        <w:t xml:space="preserve"> Российской Федерации, федеральными конституционными законами, федеральными </w:t>
      </w:r>
      <w:hyperlink r:id="rId38">
        <w:r w:rsidRPr="00117E99">
          <w:rPr>
            <w:rFonts w:ascii="Times New Roman" w:hAnsi="Times New Roman" w:cs="Times New Roman"/>
            <w:color w:val="0000FF"/>
            <w:sz w:val="24"/>
            <w:szCs w:val="24"/>
          </w:rPr>
          <w:t>законами</w:t>
        </w:r>
      </w:hyperlink>
      <w:r w:rsidRPr="00117E99">
        <w:rPr>
          <w:rFonts w:ascii="Times New Roman" w:hAnsi="Times New Roman" w:cs="Times New Roman"/>
          <w:sz w:val="24"/>
          <w:szCs w:val="24"/>
        </w:rPr>
        <w:t>, указами и распоряжениями Президента Российской Федерации, постановлениями и распоряжениями Правительства Российской Федерации, иными нормативными правовыми актами Российской Федерации, а также положением о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3. Комиссия осуществляет свою деятельность во взаимодействии с Управлением Президента Российской Федерации по вопросам государственной службы, кадров и противодействия коррупции.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w:t>
      </w:r>
      <w:proofErr w:type="gramStart"/>
      <w:r w:rsidRPr="00117E99">
        <w:rPr>
          <w:rFonts w:ascii="Times New Roman" w:hAnsi="Times New Roman" w:cs="Times New Roman"/>
          <w:sz w:val="24"/>
          <w:szCs w:val="24"/>
        </w:rPr>
        <w:t>в</w:t>
      </w:r>
      <w:proofErr w:type="gramEnd"/>
      <w:r w:rsidRPr="00117E99">
        <w:rPr>
          <w:rFonts w:ascii="Times New Roman" w:hAnsi="Times New Roman" w:cs="Times New Roman"/>
          <w:sz w:val="24"/>
          <w:szCs w:val="24"/>
        </w:rPr>
        <w:t xml:space="preserve"> ред. </w:t>
      </w:r>
      <w:hyperlink r:id="rId39">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4. Комиссия выполняет функции, возложенные на комиссию по соблюдению требований к служебному (должностному) поведению и урегулированию конфликта интересов в отношении лиц, замещающих государственные должности субъекта Российской Федерации, для которых федеральными законами не предусмотрено иное, и рассматривает соответствующие вопросы в порядке, определенном нормативным правовым актом субъекта Российской Федерации.</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II. Основные задачи комиссии</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5. Основными задачами комиссии являются: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обеспечение исполнения решений Совета при Президенте Российской Федерации по противодействию коррупции и его президиума;</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подготовка предложений о реализации государственной политики в области противодействия коррупции высшему должностному лицу субъекта Российской Федерации;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 xml:space="preserve">(в ред. </w:t>
      </w:r>
      <w:hyperlink r:id="rId40">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в) обеспечение </w:t>
      </w:r>
      <w:proofErr w:type="gramStart"/>
      <w:r w:rsidRPr="00117E99">
        <w:rPr>
          <w:rFonts w:ascii="Times New Roman" w:hAnsi="Times New Roman" w:cs="Times New Roman"/>
          <w:sz w:val="24"/>
          <w:szCs w:val="24"/>
        </w:rPr>
        <w:t>координации деятельности высшего исполнительного органа государственной власти субъекта Российской</w:t>
      </w:r>
      <w:proofErr w:type="gramEnd"/>
      <w:r w:rsidRPr="00117E99">
        <w:rPr>
          <w:rFonts w:ascii="Times New Roman" w:hAnsi="Times New Roman" w:cs="Times New Roman"/>
          <w:sz w:val="24"/>
          <w:szCs w:val="24"/>
        </w:rPr>
        <w:t xml:space="preserve"> Федерации, органов исполнительной власти субъекта Российской Федерации и органов местного самоуправления по реализации государственной политики в области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г) обеспечение согласованных </w:t>
      </w:r>
      <w:proofErr w:type="gramStart"/>
      <w:r w:rsidRPr="00117E99">
        <w:rPr>
          <w:rFonts w:ascii="Times New Roman" w:hAnsi="Times New Roman" w:cs="Times New Roman"/>
          <w:sz w:val="24"/>
          <w:szCs w:val="24"/>
        </w:rPr>
        <w:t>действий органов исполнительной власти субъекта Российской Федерации</w:t>
      </w:r>
      <w:proofErr w:type="gramEnd"/>
      <w:r w:rsidRPr="00117E99">
        <w:rPr>
          <w:rFonts w:ascii="Times New Roman" w:hAnsi="Times New Roman" w:cs="Times New Roman"/>
          <w:sz w:val="24"/>
          <w:szCs w:val="24"/>
        </w:rPr>
        <w:t xml:space="preserve"> и органов местного самоуправления, а также их взаимодействия с территориальными органами федеральных государственных органов при реализации мер </w:t>
      </w:r>
      <w:r w:rsidRPr="00117E99">
        <w:rPr>
          <w:rFonts w:ascii="Times New Roman" w:hAnsi="Times New Roman" w:cs="Times New Roman"/>
          <w:sz w:val="24"/>
          <w:szCs w:val="24"/>
        </w:rPr>
        <w:lastRenderedPageBreak/>
        <w:t>по противодействию коррупции в субъекте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д) обеспечение </w:t>
      </w:r>
      <w:proofErr w:type="gramStart"/>
      <w:r w:rsidRPr="00117E99">
        <w:rPr>
          <w:rFonts w:ascii="Times New Roman" w:hAnsi="Times New Roman" w:cs="Times New Roman"/>
          <w:sz w:val="24"/>
          <w:szCs w:val="24"/>
        </w:rPr>
        <w:t>взаимодействия органов исполнительной власти субъекта Российской Федерации</w:t>
      </w:r>
      <w:proofErr w:type="gramEnd"/>
      <w:r w:rsidRPr="00117E99">
        <w:rPr>
          <w:rFonts w:ascii="Times New Roman" w:hAnsi="Times New Roman" w:cs="Times New Roman"/>
          <w:sz w:val="24"/>
          <w:szCs w:val="24"/>
        </w:rPr>
        <w:t xml:space="preserve"> и органов местного самоуправления с гражданами, институтами гражданского общества, средствами массовой информации, научными организациями по вопросам противодействия коррупции в субъекте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е) информирование общественности о проводимой органами исполнительной власти субъекта Российской Федерации и органами местного самоуправления работе по противодействию коррупции.</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III. Полномочия комиссии</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6. Комиссия в целях выполнения возложенных на нее задач осуществляет следующие полномочия: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подготавливает предложения по совершенствованию законодательства Российской Федерации о противодействии коррупции высшему должностному лицу субъекта Российской Федерации;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 xml:space="preserve">(в ред. </w:t>
      </w:r>
      <w:hyperlink r:id="rId41">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разрабатывает меры по противодействию коррупции, а также по устранению причин и условий, порождающих коррупцию;</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разрабатывает рекомендации по организации антикоррупционного просвещения граждан в целях формирования нетерпимого отношения к коррупции и антикоррупционных стандартов поведения;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 организует:</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подготовку проектов нормативных правовых актов субъекта Российской Федерации по вопросам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разработку региональной антикоррупционной программы и разработку антикоррупционных программ органов исполнительной власти субъекта Российской Федерации (планов мероприятий по противодействию коррупции), а также </w:t>
      </w:r>
      <w:proofErr w:type="gramStart"/>
      <w:r w:rsidRPr="00117E99">
        <w:rPr>
          <w:rFonts w:ascii="Times New Roman" w:hAnsi="Times New Roman" w:cs="Times New Roman"/>
          <w:sz w:val="24"/>
          <w:szCs w:val="24"/>
        </w:rPr>
        <w:t>контроль за</w:t>
      </w:r>
      <w:proofErr w:type="gramEnd"/>
      <w:r w:rsidRPr="00117E99">
        <w:rPr>
          <w:rFonts w:ascii="Times New Roman" w:hAnsi="Times New Roman" w:cs="Times New Roman"/>
          <w:sz w:val="24"/>
          <w:szCs w:val="24"/>
        </w:rPr>
        <w:t xml:space="preserve"> их реализацией, в том числе путем мониторинга эффективности реализации мер по противодействию коррупции, предусмотренных этими программами;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 рассматривает вопросы, касающиеся соблюдения лицами, замещающими государственные должности субъекта Российской Федерации, для которых федеральными законами не предусмотрено иное,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е) принимает меры по выявлению (в том числе на основании обращений граждан, сведений, распространяемых средствами массовой информации, протестов, представлений, предписаний федеральных государственных органов) причин и условий, порождающих коррупцию, создающих административные барьеры;</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ж) оказывает содействие развитию общественного </w:t>
      </w:r>
      <w:proofErr w:type="gramStart"/>
      <w:r w:rsidRPr="00117E99">
        <w:rPr>
          <w:rFonts w:ascii="Times New Roman" w:hAnsi="Times New Roman" w:cs="Times New Roman"/>
          <w:sz w:val="24"/>
          <w:szCs w:val="24"/>
        </w:rPr>
        <w:t>контроля за</w:t>
      </w:r>
      <w:proofErr w:type="gramEnd"/>
      <w:r w:rsidRPr="00117E99">
        <w:rPr>
          <w:rFonts w:ascii="Times New Roman" w:hAnsi="Times New Roman" w:cs="Times New Roman"/>
          <w:sz w:val="24"/>
          <w:szCs w:val="24"/>
        </w:rPr>
        <w:t xml:space="preserve"> реализацией региональной антикоррупционной программы, антикоррупционных программ органов исполнительной власти субъекта Российской Федерации (планов мероприятий по противодействию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з) осуществляет подготовку ежегодного доклада о деятельности в области противодействия коррупции, обеспечивает его размещение на официальном сайте высшего должностного лица субъекта Российской Федерации в информационно-телекоммуникационной сети "Интернет", опубликование в средствах массовой информации и направление в федеральные государственные органы (по их запросам).</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 xml:space="preserve">(в ред. </w:t>
      </w:r>
      <w:hyperlink r:id="rId42">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IV. Порядок формирования комиссии</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7. Положение о комиссии и персональный состав комиссии утверждаются высшим </w:t>
      </w:r>
      <w:r w:rsidRPr="00117E99">
        <w:rPr>
          <w:rFonts w:ascii="Times New Roman" w:hAnsi="Times New Roman" w:cs="Times New Roman"/>
          <w:sz w:val="24"/>
          <w:szCs w:val="24"/>
        </w:rPr>
        <w:lastRenderedPageBreak/>
        <w:t>должностным лицом субъекта Российской Федерации.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w:t>
      </w:r>
      <w:proofErr w:type="gramStart"/>
      <w:r w:rsidRPr="00117E99">
        <w:rPr>
          <w:rFonts w:ascii="Times New Roman" w:hAnsi="Times New Roman" w:cs="Times New Roman"/>
          <w:sz w:val="24"/>
          <w:szCs w:val="24"/>
        </w:rPr>
        <w:t>в</w:t>
      </w:r>
      <w:proofErr w:type="gramEnd"/>
      <w:r w:rsidRPr="00117E99">
        <w:rPr>
          <w:rFonts w:ascii="Times New Roman" w:hAnsi="Times New Roman" w:cs="Times New Roman"/>
          <w:sz w:val="24"/>
          <w:szCs w:val="24"/>
        </w:rPr>
        <w:t xml:space="preserve"> ред. </w:t>
      </w:r>
      <w:hyperlink r:id="rId43">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8. Комиссия формируется в составе председателя комиссии, его заместителей, секретаря и членов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9. Председателем комиссии по должности является высшее должностное лицо субъекта Российской Федерации или лицо, временно исполняющее его обязанности.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w:t>
      </w:r>
      <w:proofErr w:type="gramStart"/>
      <w:r w:rsidRPr="00117E99">
        <w:rPr>
          <w:rFonts w:ascii="Times New Roman" w:hAnsi="Times New Roman" w:cs="Times New Roman"/>
          <w:sz w:val="24"/>
          <w:szCs w:val="24"/>
        </w:rPr>
        <w:t>в</w:t>
      </w:r>
      <w:proofErr w:type="gramEnd"/>
      <w:r w:rsidRPr="00117E99">
        <w:rPr>
          <w:rFonts w:ascii="Times New Roman" w:hAnsi="Times New Roman" w:cs="Times New Roman"/>
          <w:sz w:val="24"/>
          <w:szCs w:val="24"/>
        </w:rPr>
        <w:t xml:space="preserve"> ред. </w:t>
      </w:r>
      <w:hyperlink r:id="rId44">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10. </w:t>
      </w:r>
      <w:proofErr w:type="gramStart"/>
      <w:r w:rsidRPr="00117E99">
        <w:rPr>
          <w:rFonts w:ascii="Times New Roman" w:hAnsi="Times New Roman" w:cs="Times New Roman"/>
          <w:sz w:val="24"/>
          <w:szCs w:val="24"/>
        </w:rPr>
        <w:t>В состав комиссии могут входить руководители органов исполнительной власти субъекта Российской Федерации, органов местного самоуправления, представители аппарата полномочного представителя Президента Российской Федерации в федеральном округе, руководители территориальных органов федеральных государственных органов, руководитель общественной палаты субъекта Российской Федерации, представители научных и образовательных организаций, а также представители общественных организаций, уставными задачами которых является участие в противодействии коррупции.</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11. Передача полномочий члена комиссии другому лицу не допускается.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12. Участие в работе комиссии осуществляется на общественных началах.</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13. На заседания комиссии могут быть приглашены представители федеральных государственных органов, государственных органов субъекта Российской Федерации, органов местного самоуправления, организаций и средств массовой информации.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14. По решению председателя комиссии для анализа, изучения и подготовки экспертного заключения по рассматриваемым комиссией вопросам к ее работе могут привлекаться на временной или постоянной основе эксперты.</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V. Организация деятельности комиссии и порядок ее работы</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15. Работа комиссии осуществляется на плановой основе и в соответствии с регламентом, который утверждается комиссией.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16. Заседания комиссии ведет председатель комиссии или по его поручению заместитель председателя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17. Заседания комиссии проводятся, как правило, один раз в квартал. В случае необходимости по инициативе председателя комиссии, заместителя председателя комиссии, а также члена комиссии (по согласованию с председателем комиссии или его заместителем и по представлению секретаря комиссии) могут проводиться внеочередные заседания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18. Заседания комиссии проводятся открыто (разрешается присутствие лиц, не являющихся членами комиссии). В целях обеспечения конфиденциальности при рассмотрении соответствующих вопросов председателем комиссии или в его отсутствие заместителем председателя комиссии может быть принято решение о проведении закрытого заседания комиссии (присутствуют только члены комиссии и приглашенные на заседание лица).</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19. Решения комиссии оформляются протоколом.</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20. Для реализации решений комиссии могут издаваться нормативные правовые акты или распорядительные акты высшего должностного лица субъекта Российской Федерации, а также даваться поручения высшего должностного лица субъекта Российской Федерации.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w:t>
      </w:r>
      <w:proofErr w:type="gramStart"/>
      <w:r w:rsidRPr="00117E99">
        <w:rPr>
          <w:rFonts w:ascii="Times New Roman" w:hAnsi="Times New Roman" w:cs="Times New Roman"/>
          <w:sz w:val="24"/>
          <w:szCs w:val="24"/>
        </w:rPr>
        <w:t>в</w:t>
      </w:r>
      <w:proofErr w:type="gramEnd"/>
      <w:r w:rsidRPr="00117E99">
        <w:rPr>
          <w:rFonts w:ascii="Times New Roman" w:hAnsi="Times New Roman" w:cs="Times New Roman"/>
          <w:sz w:val="24"/>
          <w:szCs w:val="24"/>
        </w:rPr>
        <w:t xml:space="preserve"> ред. </w:t>
      </w:r>
      <w:hyperlink r:id="rId45">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21. По решению комиссии из числа членов комиссии или уполномоченных ими представителей, а также из числа представителей органов исполнительной власти субъекта Российской Федерации, органов местного самоуправления, представителей общественных организаций и экспертов могут создаваться рабочие группы по отдельным вопросам.</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lastRenderedPageBreak/>
        <w:t>22. Председатель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осуществляет общее руководство деятельностью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утверждает план работы комиссии (ежегодный план);</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утверждает повестку дня очередного заседания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 дает поручения в рамках своих полномочий членам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 представляет комиссию в отношениях с федеральными государственными органами, государственными органами субъекта Российской Федерации, организациями и гражданами по вопросам, относящимся к компетенции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23. Обеспечение деятельности комиссии, подготовку материалов к заседаниям комиссии и </w:t>
      </w:r>
      <w:proofErr w:type="gramStart"/>
      <w:r w:rsidRPr="00117E99">
        <w:rPr>
          <w:rFonts w:ascii="Times New Roman" w:hAnsi="Times New Roman" w:cs="Times New Roman"/>
          <w:sz w:val="24"/>
          <w:szCs w:val="24"/>
        </w:rPr>
        <w:t>контроль за</w:t>
      </w:r>
      <w:proofErr w:type="gramEnd"/>
      <w:r w:rsidRPr="00117E99">
        <w:rPr>
          <w:rFonts w:ascii="Times New Roman" w:hAnsi="Times New Roman" w:cs="Times New Roman"/>
          <w:sz w:val="24"/>
          <w:szCs w:val="24"/>
        </w:rPr>
        <w:t xml:space="preserve"> исполнением принятых ею решений осуществляет орган субъекта Российской Федерации по профилактике коррупционных и иных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24. Секретарь комиссии:</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а) обеспечивает подготовку проекта плана работы комиссии (ежегодного плана), формирует повестку дня ее заседания, координирует работу по подготовке необходимых материалов к заседанию комиссии, проектов соответствующих решений, ведет протокол заседания комиссии;</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информирует членов комиссии, приглашенных на заседание лиц, экспертов, иных лиц о месте, времени проведения и повестке дня заседания комиссии, обеспечивает их необходимыми материалами;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оформляет протоколы заседаний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 организует выполнение поручений председателя комиссии, данных по результатам заседаний комиссии.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25. По решению председателя комиссии информация о решениях комиссии (полностью или в какой-либо части) может передаваться средствам массовой информации для опубликования.</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right"/>
        <w:outlineLvl w:val="0"/>
        <w:rPr>
          <w:rFonts w:ascii="Times New Roman" w:hAnsi="Times New Roman" w:cs="Times New Roman"/>
          <w:sz w:val="24"/>
          <w:szCs w:val="24"/>
        </w:rPr>
      </w:pPr>
      <w:r w:rsidRPr="00117E99">
        <w:rPr>
          <w:rFonts w:ascii="Times New Roman" w:hAnsi="Times New Roman" w:cs="Times New Roman"/>
          <w:sz w:val="24"/>
          <w:szCs w:val="24"/>
        </w:rPr>
        <w:t>Утверждено</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Указом Президента</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Российской Федерации</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от 15 июля 2015 г. N 364</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rPr>
          <w:rFonts w:ascii="Times New Roman" w:hAnsi="Times New Roman" w:cs="Times New Roman"/>
          <w:sz w:val="24"/>
          <w:szCs w:val="24"/>
        </w:rPr>
      </w:pPr>
      <w:bookmarkStart w:id="1" w:name="P164"/>
      <w:bookmarkEnd w:id="1"/>
      <w:r w:rsidRPr="00117E99">
        <w:rPr>
          <w:rFonts w:ascii="Times New Roman" w:hAnsi="Times New Roman" w:cs="Times New Roman"/>
          <w:sz w:val="24"/>
          <w:szCs w:val="24"/>
        </w:rPr>
        <w:t>ТИПОВОЕ ПОЛОЖЕНИЕ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О ПОДРАЗДЕЛЕНИИ ФЕДЕРАЛЬНОГО ГОСУДАРСТВЕННОГО ОРГАНА</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ПО ПРОФИЛАКТИКЕ КОРРУПЦИОННЫХ И ИНЫХ ПРАВОНАРУШЕНИЙ</w:t>
      </w:r>
    </w:p>
    <w:p w:rsidR="00117E99" w:rsidRPr="00117E99" w:rsidRDefault="00117E99" w:rsidP="00117E99">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17E99" w:rsidRPr="00117E9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Список изменяющих документов</w:t>
            </w:r>
          </w:p>
          <w:p w:rsidR="00117E99" w:rsidRPr="00117E99" w:rsidRDefault="00117E99" w:rsidP="00117E99">
            <w:pPr>
              <w:pStyle w:val="ConsPlusNormal"/>
              <w:jc w:val="center"/>
              <w:rPr>
                <w:rFonts w:ascii="Times New Roman" w:hAnsi="Times New Roman" w:cs="Times New Roman"/>
                <w:sz w:val="24"/>
                <w:szCs w:val="24"/>
              </w:rPr>
            </w:pPr>
            <w:proofErr w:type="gramStart"/>
            <w:r w:rsidRPr="00117E99">
              <w:rPr>
                <w:rFonts w:ascii="Times New Roman" w:hAnsi="Times New Roman" w:cs="Times New Roman"/>
                <w:color w:val="392C69"/>
                <w:sz w:val="24"/>
                <w:szCs w:val="24"/>
              </w:rPr>
              <w:t xml:space="preserve">(в ред. Указов Президента РФ от 19.09.2017 </w:t>
            </w:r>
            <w:hyperlink r:id="rId46">
              <w:r w:rsidRPr="00117E99">
                <w:rPr>
                  <w:rFonts w:ascii="Times New Roman" w:hAnsi="Times New Roman" w:cs="Times New Roman"/>
                  <w:color w:val="0000FF"/>
                  <w:sz w:val="24"/>
                  <w:szCs w:val="24"/>
                </w:rPr>
                <w:t>N 431</w:t>
              </w:r>
            </w:hyperlink>
            <w:r w:rsidRPr="00117E99">
              <w:rPr>
                <w:rFonts w:ascii="Times New Roman" w:hAnsi="Times New Roman" w:cs="Times New Roman"/>
                <w:color w:val="392C69"/>
                <w:sz w:val="24"/>
                <w:szCs w:val="24"/>
              </w:rPr>
              <w:t>,</w:t>
            </w:r>
            <w:proofErr w:type="gramEnd"/>
          </w:p>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 xml:space="preserve">от 25.04.2022 </w:t>
            </w:r>
            <w:hyperlink r:id="rId47">
              <w:r w:rsidRPr="00117E99">
                <w:rPr>
                  <w:rFonts w:ascii="Times New Roman" w:hAnsi="Times New Roman" w:cs="Times New Roman"/>
                  <w:color w:val="0000FF"/>
                  <w:sz w:val="24"/>
                  <w:szCs w:val="24"/>
                </w:rPr>
                <w:t>N 232</w:t>
              </w:r>
            </w:hyperlink>
            <w:r w:rsidRPr="00117E99">
              <w:rPr>
                <w:rFonts w:ascii="Times New Roman" w:hAnsi="Times New Roman" w:cs="Times New Roman"/>
                <w:color w:val="392C69"/>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r>
    </w:tbl>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 Общие положения</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 Настоящим Типовым положением определяются правовое положение, основные задачи и функции подразделения федерального государственного органа по профилактике коррупционных и иных правонарушений (далее - подразделение по профилактике коррупционных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2. </w:t>
      </w:r>
      <w:proofErr w:type="gramStart"/>
      <w:r w:rsidRPr="00117E99">
        <w:rPr>
          <w:rFonts w:ascii="Times New Roman" w:hAnsi="Times New Roman" w:cs="Times New Roman"/>
          <w:sz w:val="24"/>
          <w:szCs w:val="24"/>
        </w:rPr>
        <w:t xml:space="preserve">Действие настоящего Типового положения не распространяется на подразделения по профилактике коррупционных правонарушений, образуемые в федеральных </w:t>
      </w:r>
      <w:r w:rsidRPr="00117E99">
        <w:rPr>
          <w:rFonts w:ascii="Times New Roman" w:hAnsi="Times New Roman" w:cs="Times New Roman"/>
          <w:sz w:val="24"/>
          <w:szCs w:val="24"/>
        </w:rPr>
        <w:lastRenderedPageBreak/>
        <w:t xml:space="preserve">государственных органах, указанных в </w:t>
      </w:r>
      <w:hyperlink r:id="rId48">
        <w:r w:rsidRPr="00117E99">
          <w:rPr>
            <w:rFonts w:ascii="Times New Roman" w:hAnsi="Times New Roman" w:cs="Times New Roman"/>
            <w:color w:val="0000FF"/>
            <w:sz w:val="24"/>
            <w:szCs w:val="24"/>
          </w:rPr>
          <w:t>разделе II</w:t>
        </w:r>
      </w:hyperlink>
      <w:r w:rsidRPr="00117E99">
        <w:rPr>
          <w:rFonts w:ascii="Times New Roman" w:hAnsi="Times New Roman" w:cs="Times New Roman"/>
          <w:sz w:val="24"/>
          <w:szCs w:val="24"/>
        </w:rPr>
        <w:t xml:space="preserve">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w:t>
      </w:r>
      <w:proofErr w:type="gramEnd"/>
      <w:r w:rsidRPr="00117E99">
        <w:rPr>
          <w:rFonts w:ascii="Times New Roman" w:hAnsi="Times New Roman" w:cs="Times New Roman"/>
          <w:sz w:val="24"/>
          <w:szCs w:val="24"/>
        </w:rPr>
        <w:t xml:space="preserve"> детей, утвержденного Указом Президента Российской Федерации от 18 мая 2009 г. N 557.</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3. </w:t>
      </w:r>
      <w:proofErr w:type="gramStart"/>
      <w:r w:rsidRPr="00117E99">
        <w:rPr>
          <w:rFonts w:ascii="Times New Roman" w:hAnsi="Times New Roman" w:cs="Times New Roman"/>
          <w:sz w:val="24"/>
          <w:szCs w:val="24"/>
        </w:rPr>
        <w:t xml:space="preserve">Подразделение по профилактике коррупционных правонарушений в своей деятельности руководствуется </w:t>
      </w:r>
      <w:hyperlink r:id="rId49">
        <w:r w:rsidRPr="00117E99">
          <w:rPr>
            <w:rFonts w:ascii="Times New Roman" w:hAnsi="Times New Roman" w:cs="Times New Roman"/>
            <w:color w:val="0000FF"/>
            <w:sz w:val="24"/>
            <w:szCs w:val="24"/>
          </w:rPr>
          <w:t>Конституцией</w:t>
        </w:r>
      </w:hyperlink>
      <w:r w:rsidRPr="00117E99">
        <w:rPr>
          <w:rFonts w:ascii="Times New Roman" w:hAnsi="Times New Roman" w:cs="Times New Roman"/>
          <w:sz w:val="24"/>
          <w:szCs w:val="24"/>
        </w:rPr>
        <w:t xml:space="preserve"> Российской Федерации, федеральными конституционными законами, федеральными </w:t>
      </w:r>
      <w:hyperlink r:id="rId50">
        <w:r w:rsidRPr="00117E99">
          <w:rPr>
            <w:rFonts w:ascii="Times New Roman" w:hAnsi="Times New Roman" w:cs="Times New Roman"/>
            <w:color w:val="0000FF"/>
            <w:sz w:val="24"/>
            <w:szCs w:val="24"/>
          </w:rPr>
          <w:t>законами</w:t>
        </w:r>
      </w:hyperlink>
      <w:r w:rsidRPr="00117E99">
        <w:rPr>
          <w:rFonts w:ascii="Times New Roman" w:hAnsi="Times New Roman" w:cs="Times New Roman"/>
          <w:sz w:val="24"/>
          <w:szCs w:val="24"/>
        </w:rPr>
        <w:t>, указами и распоряжениями Президента Российской Федерации, постановлениями и распоряжениями Правительства Российской Федерации, иными нормативными правовыми актами, решениями Совета при Президенте Российской Федерации по противодействию коррупции и его президиума, принятыми в пределах их компетенции, а также положением о подразделении по профилактике коррупционных и иных</w:t>
      </w:r>
      <w:proofErr w:type="gramEnd"/>
      <w:r w:rsidRPr="00117E99">
        <w:rPr>
          <w:rFonts w:ascii="Times New Roman" w:hAnsi="Times New Roman" w:cs="Times New Roman"/>
          <w:sz w:val="24"/>
          <w:szCs w:val="24"/>
        </w:rPr>
        <w:t xml:space="preserve"> </w:t>
      </w:r>
      <w:proofErr w:type="gramStart"/>
      <w:r w:rsidRPr="00117E99">
        <w:rPr>
          <w:rFonts w:ascii="Times New Roman" w:hAnsi="Times New Roman" w:cs="Times New Roman"/>
          <w:sz w:val="24"/>
          <w:szCs w:val="24"/>
        </w:rPr>
        <w:t>правонарушений, созданном в федеральном государственном органе.</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4. Руководитель подразделения по профилактике коррупционных правонарушений несет персональную ответственность за деятельность этого подразделения.</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II. Основные задачи подразделения по профилактике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коррупционных правонарушений</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5. Основными задачами подразделения по профилактике коррупционных правонарушений являются: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формирование у федеральных государственных гражданских служащих нетерпимости к коррупционному поведению;</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профилактика коррупционных правонарушений в федеральном государственном органе;</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разработка и принятие мер, направленных на обеспечение соблюдения федеральными государственными гражданскими служащими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 осуществление контроля: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за соблюдением федеральными государственными гражданскими служащими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за соблюдением законодательства Российской Федерации о противодействии коррупции в организациях, созданных для выполнения задач, поставленных перед федеральным государственным органом, а также за реализацией в них мер по профилактике коррупционных правонарушений.</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III. Основные функции подразделения по профилактике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коррупционных правонарушений</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6. Подразделение по профилактике коррупционных правонарушений осуществляет следующие основные функции: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обеспечение соблюдения федеральными государственными гражданскими служащими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принятие мер по выявлению и устранению причин и условий, способствующих возникновению конфликта интересов на государственной службе;</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обеспечение деятельности комиссии федерального государственного органа по соблюдению требований к служебному поведению федеральных государственных гражданских служащих и урегулированию конфликта интересов;</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lastRenderedPageBreak/>
        <w:t>г) оказание федеральным государственным гражданским служащим консультативной помощи по вопросам, связанным с применением законодательства Российской Федерации о противодействии коррупции, а также с подготовкой сообщений о фактах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 обеспечение соблюдения в федеральном государственном органе законных прав и интересов федерального государственного гражданского служащего, сообщившего о ставшем ему известном факте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е) обеспечение реализации федеральными государственными гражданскими служащими обязанности уведомлять представителя нанимателя (работодателя), органы прокуратуры Российской Федерации, иные федеральные государственные органы обо всех случаях обращения к ним каких-либо лиц в целях склонения их к совершению коррупционных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ж) осуществление проверки: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достоверности и полноты сведений о доходах, об имуществе и обязательствах имущественного характера, а также иных сведений, представленных гражданами, претендующими на замещение должностей федеральной государственной гражданской службы;</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достоверности и полноты сведений о доходах, расходах, об имуществе и обязательствах имущественного характера, представленных федеральными государственными гражданскими служащими в соответствии с законодательством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соблюдения федеральными государственными гражданскими служащими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соблюдения гражданами, замещавшими должности федеральной государственной гражданской службы, ограничений при заключении ими после увольнения с федеральной государственной гражданской службы трудового договора и (или) гражданско-правового договора в случаях, предусмотренных федеральными законами;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з) подготовка в пределах своей компетенции проектов нормативных правовых актов по вопросам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и) анализ сведений: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доходах, об имуществе и обязательствах имущественного характера, представленных гражданами, претендующими на замещение должностей федеральной государственной гражданской службы;</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доходах, расходах, об имуществе и обязательствах имущественного характера, представленных федеральными государственными гражданскими служащими в соответствии с законодательством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соблюдении федеральными государственными гражданскими служащими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соблюдении гражданами, замещавшими должности федеральной государственной гражданской службы, ограничений при заключении ими после увольнения с федеральной государственной гражданской службы трудового договора и (или) гражданско-правового договора в случаях, предусмотренных федеральными законами;</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к) участие в пределах своей компетенции в обеспечении размещения сведений о доходах, расходах, об имуществе и обязательствах имущественного характера федеральных государственных гражданских служащих, их супруг (супругов) и несовершеннолетних детей на официальном сайте федерального государственного органа в информационно-телекоммуникационной сети "Интернет", а также в обеспечении предоставления этих сведений общероссийским средствам массовой информации для опубликования;</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л) организация в пределах своей компетенции антикоррупционного просвещения федеральных государственных гражданских служащих;</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м) осуществление иных функций в области противодействия коррупции в </w:t>
      </w:r>
      <w:r w:rsidRPr="00117E99">
        <w:rPr>
          <w:rFonts w:ascii="Times New Roman" w:hAnsi="Times New Roman" w:cs="Times New Roman"/>
          <w:sz w:val="24"/>
          <w:szCs w:val="24"/>
        </w:rPr>
        <w:lastRenderedPageBreak/>
        <w:t>соответствии с законодательством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7. В целях реализации своих функций подразделение по профилактике коррупционных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обеспечивает соответствие проводимых мероприятий целям противодействия коррупции и установленным законодательством Российской Федерации требованиям;</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б) подготавливает для направления в установленном порядке (в том числе с использованием государственной информационной системы в области противодействия коррупции "Посейдон") в федеральные органы исполнительной власти, уполномоченные на осуществление оперативно-</w:t>
      </w:r>
      <w:proofErr w:type="spellStart"/>
      <w:r w:rsidRPr="00117E99">
        <w:rPr>
          <w:rFonts w:ascii="Times New Roman" w:hAnsi="Times New Roman" w:cs="Times New Roman"/>
          <w:sz w:val="24"/>
          <w:szCs w:val="24"/>
        </w:rPr>
        <w:t>разыскной</w:t>
      </w:r>
      <w:proofErr w:type="spellEnd"/>
      <w:r w:rsidRPr="00117E99">
        <w:rPr>
          <w:rFonts w:ascii="Times New Roman" w:hAnsi="Times New Roman" w:cs="Times New Roman"/>
          <w:sz w:val="24"/>
          <w:szCs w:val="24"/>
        </w:rPr>
        <w:t xml:space="preserve"> деятельности, в органы прокуратуры Российской Федерации, иные федеральные государственные органы, территориальные органы федеральных государственных органов, государственные органы субъектов Российской Федерации, органы местного самоуправления, на предприятия, в организации и общественные объединения запросы</w:t>
      </w:r>
      <w:proofErr w:type="gramEnd"/>
      <w:r w:rsidRPr="00117E99">
        <w:rPr>
          <w:rFonts w:ascii="Times New Roman" w:hAnsi="Times New Roman" w:cs="Times New Roman"/>
          <w:sz w:val="24"/>
          <w:szCs w:val="24"/>
        </w:rPr>
        <w:t xml:space="preserve"> об имеющихся у них сведениях о доходах, расходах, об имуществе и обязательствах имущественного характера федеральных государственных гражданских служащих, их супруг (супругов) и несовершеннолетних детей, о соблюдении ими запретов, ограничений и требований, установленных в целях противодействия коррупции, а также об иных сведениях в случаях, предусмотренных нормативными правовыми актами Российской Федерации;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 xml:space="preserve">(в ред. Указов Президента РФ от 19.09.2017 </w:t>
      </w:r>
      <w:hyperlink r:id="rId51">
        <w:r w:rsidRPr="00117E99">
          <w:rPr>
            <w:rFonts w:ascii="Times New Roman" w:hAnsi="Times New Roman" w:cs="Times New Roman"/>
            <w:color w:val="0000FF"/>
            <w:sz w:val="24"/>
            <w:szCs w:val="24"/>
          </w:rPr>
          <w:t>N 431</w:t>
        </w:r>
      </w:hyperlink>
      <w:r w:rsidRPr="00117E99">
        <w:rPr>
          <w:rFonts w:ascii="Times New Roman" w:hAnsi="Times New Roman" w:cs="Times New Roman"/>
          <w:sz w:val="24"/>
          <w:szCs w:val="24"/>
        </w:rPr>
        <w:t xml:space="preserve">, от 25.04.2022 </w:t>
      </w:r>
      <w:hyperlink r:id="rId52">
        <w:r w:rsidRPr="00117E99">
          <w:rPr>
            <w:rFonts w:ascii="Times New Roman" w:hAnsi="Times New Roman" w:cs="Times New Roman"/>
            <w:color w:val="0000FF"/>
            <w:sz w:val="24"/>
            <w:szCs w:val="24"/>
          </w:rPr>
          <w:t>N 232</w:t>
        </w:r>
      </w:hyperlink>
      <w:r w:rsidRPr="00117E99">
        <w:rPr>
          <w:rFonts w:ascii="Times New Roman" w:hAnsi="Times New Roman" w:cs="Times New Roman"/>
          <w:sz w:val="24"/>
          <w:szCs w:val="24"/>
        </w:rPr>
        <w:t>)</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в) осуществляет в пределах своей компетенции взаимодействие с правоохранительными органами, а также (по поручению руководителя федерального государственного органа) с территориальными органами федерального государственного органа и с подведомственными ему федеральными службами и федеральными агентствами, с организациями, созданными для выполнения задач, поставленных перед федеральным государственным органом, с гражданами, институтами гражданского общества, средствами массовой информации, научными и другими организациями;</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 проводит с гражданами и должностными лицами с их согласия беседы, получает от них пояснения по представленным в установленном порядке сведениям о доходах, расходах, об имуществе и обязательствах имущественного характера и по иным материалам;</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 получает в пределах своей компетенции информацию от физических и юридических лиц (с их согласия);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е) представляет в комиссии по соблюдению требований к служебному поведению федеральных государственных гражданских служащих и урегулированию конфликта интересов, образованные в федеральном государственном органе и его территориальных органах, информацию и материалы, необходимые для работы этих комиссий;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е.1) пользуется государственной информационной системой в области противодействия коррупции "Посейдон";</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w:t>
      </w:r>
      <w:proofErr w:type="spellStart"/>
      <w:r w:rsidRPr="00117E99">
        <w:rPr>
          <w:rFonts w:ascii="Times New Roman" w:hAnsi="Times New Roman" w:cs="Times New Roman"/>
          <w:sz w:val="24"/>
          <w:szCs w:val="24"/>
        </w:rPr>
        <w:t>пп</w:t>
      </w:r>
      <w:proofErr w:type="spellEnd"/>
      <w:r w:rsidRPr="00117E99">
        <w:rPr>
          <w:rFonts w:ascii="Times New Roman" w:hAnsi="Times New Roman" w:cs="Times New Roman"/>
          <w:sz w:val="24"/>
          <w:szCs w:val="24"/>
        </w:rPr>
        <w:t xml:space="preserve">. "е.1" </w:t>
      </w:r>
      <w:proofErr w:type="gramStart"/>
      <w:r w:rsidRPr="00117E99">
        <w:rPr>
          <w:rFonts w:ascii="Times New Roman" w:hAnsi="Times New Roman" w:cs="Times New Roman"/>
          <w:sz w:val="24"/>
          <w:szCs w:val="24"/>
        </w:rPr>
        <w:t>введен</w:t>
      </w:r>
      <w:proofErr w:type="gramEnd"/>
      <w:r w:rsidRPr="00117E99">
        <w:rPr>
          <w:rFonts w:ascii="Times New Roman" w:hAnsi="Times New Roman" w:cs="Times New Roman"/>
          <w:sz w:val="24"/>
          <w:szCs w:val="24"/>
        </w:rPr>
        <w:t xml:space="preserve"> </w:t>
      </w:r>
      <w:hyperlink r:id="rId53">
        <w:r w:rsidRPr="00117E99">
          <w:rPr>
            <w:rFonts w:ascii="Times New Roman" w:hAnsi="Times New Roman" w:cs="Times New Roman"/>
            <w:color w:val="0000FF"/>
            <w:sz w:val="24"/>
            <w:szCs w:val="24"/>
          </w:rPr>
          <w:t>Указом</w:t>
        </w:r>
      </w:hyperlink>
      <w:r w:rsidRPr="00117E99">
        <w:rPr>
          <w:rFonts w:ascii="Times New Roman" w:hAnsi="Times New Roman" w:cs="Times New Roman"/>
          <w:sz w:val="24"/>
          <w:szCs w:val="24"/>
        </w:rPr>
        <w:t xml:space="preserve"> Президента РФ от 25.04.2022 N 232)</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ж) проводит иные мероприятия, направленные на противодействие коррупции.</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both"/>
        <w:rPr>
          <w:rFonts w:ascii="Times New Roman" w:hAnsi="Times New Roman" w:cs="Times New Roman"/>
          <w:sz w:val="24"/>
          <w:szCs w:val="24"/>
        </w:rPr>
      </w:pPr>
    </w:p>
    <w:p w:rsid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jc w:val="both"/>
        <w:rPr>
          <w:rFonts w:ascii="Times New Roman" w:hAnsi="Times New Roman" w:cs="Times New Roman"/>
          <w:sz w:val="24"/>
          <w:szCs w:val="24"/>
        </w:rPr>
      </w:pPr>
      <w:bookmarkStart w:id="2" w:name="_GoBack"/>
      <w:bookmarkEnd w:id="2"/>
    </w:p>
    <w:p w:rsidR="00117E99" w:rsidRPr="00117E99" w:rsidRDefault="00117E99" w:rsidP="00117E99">
      <w:pPr>
        <w:pStyle w:val="ConsPlusNormal"/>
        <w:jc w:val="right"/>
        <w:outlineLvl w:val="0"/>
        <w:rPr>
          <w:rFonts w:ascii="Times New Roman" w:hAnsi="Times New Roman" w:cs="Times New Roman"/>
          <w:sz w:val="24"/>
          <w:szCs w:val="24"/>
        </w:rPr>
      </w:pPr>
      <w:r w:rsidRPr="00117E99">
        <w:rPr>
          <w:rFonts w:ascii="Times New Roman" w:hAnsi="Times New Roman" w:cs="Times New Roman"/>
          <w:sz w:val="24"/>
          <w:szCs w:val="24"/>
        </w:rPr>
        <w:lastRenderedPageBreak/>
        <w:t>Утверждено</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Указом Президента</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Российской Федерации</w:t>
      </w:r>
    </w:p>
    <w:p w:rsidR="00117E99" w:rsidRPr="00117E99" w:rsidRDefault="00117E99" w:rsidP="00117E99">
      <w:pPr>
        <w:pStyle w:val="ConsPlusNormal"/>
        <w:jc w:val="right"/>
        <w:rPr>
          <w:rFonts w:ascii="Times New Roman" w:hAnsi="Times New Roman" w:cs="Times New Roman"/>
          <w:sz w:val="24"/>
          <w:szCs w:val="24"/>
        </w:rPr>
      </w:pPr>
      <w:r w:rsidRPr="00117E99">
        <w:rPr>
          <w:rFonts w:ascii="Times New Roman" w:hAnsi="Times New Roman" w:cs="Times New Roman"/>
          <w:sz w:val="24"/>
          <w:szCs w:val="24"/>
        </w:rPr>
        <w:t>от 15 июля 2015 г. N 364</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rPr>
          <w:rFonts w:ascii="Times New Roman" w:hAnsi="Times New Roman" w:cs="Times New Roman"/>
          <w:sz w:val="24"/>
          <w:szCs w:val="24"/>
        </w:rPr>
      </w:pPr>
      <w:bookmarkStart w:id="3" w:name="P234"/>
      <w:bookmarkEnd w:id="3"/>
      <w:r w:rsidRPr="00117E99">
        <w:rPr>
          <w:rFonts w:ascii="Times New Roman" w:hAnsi="Times New Roman" w:cs="Times New Roman"/>
          <w:sz w:val="24"/>
          <w:szCs w:val="24"/>
        </w:rPr>
        <w:t>ТИПОВОЕ ПОЛОЖЕНИЕ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ОБ ОРГАНЕ СУБЪЕКТА РОССИЙСКОЙ ФЕДЕРАЦИИ ПО ПРОФИЛАКТИКЕ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КОРРУПЦИОННЫХ И ИНЫХ ПРАВОНАРУШЕНИЙ</w:t>
      </w:r>
    </w:p>
    <w:p w:rsidR="00117E99" w:rsidRPr="00117E99" w:rsidRDefault="00117E99" w:rsidP="00117E99">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17E99" w:rsidRPr="00117E9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Список изменяющих документов</w:t>
            </w:r>
          </w:p>
          <w:p w:rsidR="00117E99" w:rsidRPr="00117E99" w:rsidRDefault="00117E99" w:rsidP="00117E99">
            <w:pPr>
              <w:pStyle w:val="ConsPlusNormal"/>
              <w:jc w:val="center"/>
              <w:rPr>
                <w:rFonts w:ascii="Times New Roman" w:hAnsi="Times New Roman" w:cs="Times New Roman"/>
                <w:sz w:val="24"/>
                <w:szCs w:val="24"/>
              </w:rPr>
            </w:pPr>
            <w:proofErr w:type="gramStart"/>
            <w:r w:rsidRPr="00117E99">
              <w:rPr>
                <w:rFonts w:ascii="Times New Roman" w:hAnsi="Times New Roman" w:cs="Times New Roman"/>
                <w:color w:val="392C69"/>
                <w:sz w:val="24"/>
                <w:szCs w:val="24"/>
              </w:rPr>
              <w:t xml:space="preserve">(в ред. Указов Президента РФ от 25.04.2022 </w:t>
            </w:r>
            <w:hyperlink r:id="rId54">
              <w:r w:rsidRPr="00117E99">
                <w:rPr>
                  <w:rFonts w:ascii="Times New Roman" w:hAnsi="Times New Roman" w:cs="Times New Roman"/>
                  <w:color w:val="0000FF"/>
                  <w:sz w:val="24"/>
                  <w:szCs w:val="24"/>
                </w:rPr>
                <w:t>N 232</w:t>
              </w:r>
            </w:hyperlink>
            <w:r w:rsidRPr="00117E99">
              <w:rPr>
                <w:rFonts w:ascii="Times New Roman" w:hAnsi="Times New Roman" w:cs="Times New Roman"/>
                <w:color w:val="392C69"/>
                <w:sz w:val="24"/>
                <w:szCs w:val="24"/>
              </w:rPr>
              <w:t>,</w:t>
            </w:r>
            <w:proofErr w:type="gramEnd"/>
          </w:p>
          <w:p w:rsidR="00117E99" w:rsidRPr="00117E99" w:rsidRDefault="00117E99" w:rsidP="00117E99">
            <w:pPr>
              <w:pStyle w:val="ConsPlusNormal"/>
              <w:jc w:val="center"/>
              <w:rPr>
                <w:rFonts w:ascii="Times New Roman" w:hAnsi="Times New Roman" w:cs="Times New Roman"/>
                <w:sz w:val="24"/>
                <w:szCs w:val="24"/>
              </w:rPr>
            </w:pPr>
            <w:r w:rsidRPr="00117E99">
              <w:rPr>
                <w:rFonts w:ascii="Times New Roman" w:hAnsi="Times New Roman" w:cs="Times New Roman"/>
                <w:color w:val="392C69"/>
                <w:sz w:val="24"/>
                <w:szCs w:val="24"/>
              </w:rPr>
              <w:t xml:space="preserve">от 26.06.2023 </w:t>
            </w:r>
            <w:hyperlink r:id="rId55">
              <w:r w:rsidRPr="00117E99">
                <w:rPr>
                  <w:rFonts w:ascii="Times New Roman" w:hAnsi="Times New Roman" w:cs="Times New Roman"/>
                  <w:color w:val="0000FF"/>
                  <w:sz w:val="24"/>
                  <w:szCs w:val="24"/>
                </w:rPr>
                <w:t>N 474</w:t>
              </w:r>
            </w:hyperlink>
            <w:r w:rsidRPr="00117E99">
              <w:rPr>
                <w:rFonts w:ascii="Times New Roman" w:hAnsi="Times New Roman" w:cs="Times New Roman"/>
                <w:color w:val="392C69"/>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117E99" w:rsidRPr="00117E99" w:rsidRDefault="00117E99" w:rsidP="00117E99">
            <w:pPr>
              <w:pStyle w:val="ConsPlusNormal"/>
              <w:rPr>
                <w:rFonts w:ascii="Times New Roman" w:hAnsi="Times New Roman" w:cs="Times New Roman"/>
                <w:sz w:val="24"/>
                <w:szCs w:val="24"/>
              </w:rPr>
            </w:pPr>
          </w:p>
        </w:tc>
      </w:tr>
    </w:tbl>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 Общие положения</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1. Настоящим Типовым положением определяются правовое положение, основные задачи и функции органа субъекта Российской Федерации по профилактике коррупционных и иных правонарушений (далее - орган по профилактике коррупционных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2. Орган по профилактике коррупционных правонарушений создается в порядке, установленном законодательством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3. </w:t>
      </w:r>
      <w:proofErr w:type="gramStart"/>
      <w:r w:rsidRPr="00117E99">
        <w:rPr>
          <w:rFonts w:ascii="Times New Roman" w:hAnsi="Times New Roman" w:cs="Times New Roman"/>
          <w:sz w:val="24"/>
          <w:szCs w:val="24"/>
        </w:rPr>
        <w:t xml:space="preserve">Орган по профилактике коррупционных правонарушений в своей деятельности руководствуется </w:t>
      </w:r>
      <w:hyperlink r:id="rId56">
        <w:r w:rsidRPr="00117E99">
          <w:rPr>
            <w:rFonts w:ascii="Times New Roman" w:hAnsi="Times New Roman" w:cs="Times New Roman"/>
            <w:color w:val="0000FF"/>
            <w:sz w:val="24"/>
            <w:szCs w:val="24"/>
          </w:rPr>
          <w:t>Конституцией</w:t>
        </w:r>
      </w:hyperlink>
      <w:r w:rsidRPr="00117E99">
        <w:rPr>
          <w:rFonts w:ascii="Times New Roman" w:hAnsi="Times New Roman" w:cs="Times New Roman"/>
          <w:sz w:val="24"/>
          <w:szCs w:val="24"/>
        </w:rPr>
        <w:t xml:space="preserve"> Российской Федерации, федеральными конституционными законами, федеральными </w:t>
      </w:r>
      <w:hyperlink r:id="rId57">
        <w:r w:rsidRPr="00117E99">
          <w:rPr>
            <w:rFonts w:ascii="Times New Roman" w:hAnsi="Times New Roman" w:cs="Times New Roman"/>
            <w:color w:val="0000FF"/>
            <w:sz w:val="24"/>
            <w:szCs w:val="24"/>
          </w:rPr>
          <w:t>законами</w:t>
        </w:r>
      </w:hyperlink>
      <w:r w:rsidRPr="00117E99">
        <w:rPr>
          <w:rFonts w:ascii="Times New Roman" w:hAnsi="Times New Roman" w:cs="Times New Roman"/>
          <w:sz w:val="24"/>
          <w:szCs w:val="24"/>
        </w:rPr>
        <w:t>, указами и распоряжениями Президента Российской Федерации, постановлениями и распоряжениями Правительства Российской Федерации, законодательными и иными нормативными правовыми актами субъекта Российской Федерации, решениями Совета при Президенте Российской Федерации по противодействию коррупции и его президиума, принятыми в пределах их компетенции, а также положением об органе</w:t>
      </w:r>
      <w:proofErr w:type="gramEnd"/>
      <w:r w:rsidRPr="00117E99">
        <w:rPr>
          <w:rFonts w:ascii="Times New Roman" w:hAnsi="Times New Roman" w:cs="Times New Roman"/>
          <w:sz w:val="24"/>
          <w:szCs w:val="24"/>
        </w:rPr>
        <w:t xml:space="preserve"> </w:t>
      </w:r>
      <w:proofErr w:type="gramStart"/>
      <w:r w:rsidRPr="00117E99">
        <w:rPr>
          <w:rFonts w:ascii="Times New Roman" w:hAnsi="Times New Roman" w:cs="Times New Roman"/>
          <w:sz w:val="24"/>
          <w:szCs w:val="24"/>
        </w:rPr>
        <w:t>по профилактике коррупционных и иных правонарушений, созданном в субъекте Российской Федерации.</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4. Руководитель органа по профилактике коррупционных правонарушений несет персональную ответственность за деятельность этого органа.</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5. Орган по профилактике коррупционных правонарушений в пределах своей компетенции взаимодействует с Управлением Президента Российской Федерации по вопросам государственной службы, кадров и противодействия коррупции.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w:t>
      </w:r>
      <w:proofErr w:type="gramStart"/>
      <w:r w:rsidRPr="00117E99">
        <w:rPr>
          <w:rFonts w:ascii="Times New Roman" w:hAnsi="Times New Roman" w:cs="Times New Roman"/>
          <w:sz w:val="24"/>
          <w:szCs w:val="24"/>
        </w:rPr>
        <w:t>в</w:t>
      </w:r>
      <w:proofErr w:type="gramEnd"/>
      <w:r w:rsidRPr="00117E99">
        <w:rPr>
          <w:rFonts w:ascii="Times New Roman" w:hAnsi="Times New Roman" w:cs="Times New Roman"/>
          <w:sz w:val="24"/>
          <w:szCs w:val="24"/>
        </w:rPr>
        <w:t xml:space="preserve"> ред. </w:t>
      </w:r>
      <w:hyperlink r:id="rId58">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26.06.2023 N 474)</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II. Основные задачи органа по профилактике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коррупционных правонарушений</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6. Основными задачами органа по профилактике коррупционных правонарушений являются: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формирование у лиц, замещающих государственные должности субъекта Российской Федерации, государственных гражданских служащих субъекта Российской Федерации, муниципальных служащих и граждан нетерпимости к коррупционному поведению;</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профилактика коррупционных правонарушений в высшем исполнительном органе государственной власти субъекта Российской Федерации, органах исполнительной власти субъекта Российской Федерации, организациях, созданных для выполнения задач, поставленных перед органами исполнительной власти субъекта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 xml:space="preserve">в) осуществление контроля за соблюдением лицами, замещающими государственные </w:t>
      </w:r>
      <w:r w:rsidRPr="00117E99">
        <w:rPr>
          <w:rFonts w:ascii="Times New Roman" w:hAnsi="Times New Roman" w:cs="Times New Roman"/>
          <w:sz w:val="24"/>
          <w:szCs w:val="24"/>
        </w:rPr>
        <w:lastRenderedPageBreak/>
        <w:t>должности субъекта Российской Федерации, для которых федеральными законами не предусмотрено иное, государственными гражданскими служащими субъекта Российской Федерации и лицами, замещающими отдельные должности на основании трудового договора в организациях, созданных для выполнения задач, поставленных перед органами исполнительной власти субъекта Российской Федерации, запретов, ограничений и требований, установленных в целях противодействия коррупции;</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г) обеспечение соблюдения государственными гражданскими служащими субъекта Российской Федерации требований законодательства Российской Федерации о </w:t>
      </w:r>
      <w:proofErr w:type="gramStart"/>
      <w:r w:rsidRPr="00117E99">
        <w:rPr>
          <w:rFonts w:ascii="Times New Roman" w:hAnsi="Times New Roman" w:cs="Times New Roman"/>
          <w:sz w:val="24"/>
          <w:szCs w:val="24"/>
        </w:rPr>
        <w:t>контроле за</w:t>
      </w:r>
      <w:proofErr w:type="gramEnd"/>
      <w:r w:rsidRPr="00117E99">
        <w:rPr>
          <w:rFonts w:ascii="Times New Roman" w:hAnsi="Times New Roman" w:cs="Times New Roman"/>
          <w:sz w:val="24"/>
          <w:szCs w:val="24"/>
        </w:rPr>
        <w:t xml:space="preserve"> расходами, а также иных антикоррупционных норм.</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Title"/>
        <w:jc w:val="center"/>
        <w:outlineLvl w:val="1"/>
        <w:rPr>
          <w:rFonts w:ascii="Times New Roman" w:hAnsi="Times New Roman" w:cs="Times New Roman"/>
          <w:sz w:val="24"/>
          <w:szCs w:val="24"/>
        </w:rPr>
      </w:pPr>
      <w:r w:rsidRPr="00117E99">
        <w:rPr>
          <w:rFonts w:ascii="Times New Roman" w:hAnsi="Times New Roman" w:cs="Times New Roman"/>
          <w:sz w:val="24"/>
          <w:szCs w:val="24"/>
        </w:rPr>
        <w:t>III. Основные функции органа по профилактике</w:t>
      </w:r>
    </w:p>
    <w:p w:rsidR="00117E99" w:rsidRPr="00117E99" w:rsidRDefault="00117E99" w:rsidP="00117E99">
      <w:pPr>
        <w:pStyle w:val="ConsPlusTitle"/>
        <w:jc w:val="center"/>
        <w:rPr>
          <w:rFonts w:ascii="Times New Roman" w:hAnsi="Times New Roman" w:cs="Times New Roman"/>
          <w:sz w:val="24"/>
          <w:szCs w:val="24"/>
        </w:rPr>
      </w:pPr>
      <w:r w:rsidRPr="00117E99">
        <w:rPr>
          <w:rFonts w:ascii="Times New Roman" w:hAnsi="Times New Roman" w:cs="Times New Roman"/>
          <w:sz w:val="24"/>
          <w:szCs w:val="24"/>
        </w:rPr>
        <w:t>коррупционных правонарушений</w:t>
      </w:r>
    </w:p>
    <w:p w:rsidR="00117E99" w:rsidRPr="00117E99" w:rsidRDefault="00117E99" w:rsidP="00117E99">
      <w:pPr>
        <w:pStyle w:val="ConsPlusNormal"/>
        <w:jc w:val="both"/>
        <w:rPr>
          <w:rFonts w:ascii="Times New Roman" w:hAnsi="Times New Roman" w:cs="Times New Roman"/>
          <w:sz w:val="24"/>
          <w:szCs w:val="24"/>
        </w:rPr>
      </w:pP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7. Орган по профилактике коррупционных правонарушений осуществляет следующие основные функции: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а) обеспечение соблюдения лицами, замещающими государственные должности субъекта Российской Федерации, для которых федеральными законами не предусмотрено иное, и государственными гражданскими служащими субъекта Российской Федерации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принятие мер по выявлению и устранению причин и условий, способствующих возникновению конфликта интересов при осуществлении полномочий лицами, замещающими государственные должности субъекта Российской Федерации, для которых федеральными законами не предусмотрено иное, и при исполнении должностных обязанностей государственными гражданскими служащими субъекта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обеспечение деятельности комиссии по соблюдению требований к служебному поведению государственных гражданских служащих субъекта Российской Федерации и урегулированию конфликта интересов, образованной в высшем исполнительном органе государственной власти субъекта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 участие в пределах своей компетенции в работе комиссий по соблюдению требований к служебному поведению и урегулированию конфликта интересов, образованных в органах исполнительной власти субъекта Российской Федерации и в органах местного самоуправления;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 оказание лицам, замещающим государственные должности субъекта Российской Федерации, государственным гражданским служащим субъекта Российской Федерации, муниципальным служащим и гражданам консультативной помощи по вопросам, связанным с применением законодательства Российской Федерации о противодействии коррупции, а также с подготовкой сообщений о фактах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е) участие в пределах своей компетенции в обеспечении соблюдения в высшем исполнительном органе государственной власти субъекта Российской Федерации, органах исполнительной власти субъекта Российской Федерации законных прав и интересов лица, сообщившего о ставшем ему известном факте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ж) обеспечение реализации государственными гражданскими служащими субъекта Российской Федерации обязанности уведомлять представителя нанимателя (работодателя), органы прокуратуры Российской Федерации, иные федеральные государственные органы, государственные органы субъекта Российской Федерации обо всех случаях обращения к ним каких-либо лиц в целях склонения их к совершению коррупционных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з) осуществление проверки:</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 xml:space="preserve">достоверности и полноты сведений о доходах, об имуществе и обязательствах имущественного характера, представленных гражданами, претендующими на замещение государственных должностей субъекта Российской Федерации, для которых </w:t>
      </w:r>
      <w:r w:rsidRPr="00117E99">
        <w:rPr>
          <w:rFonts w:ascii="Times New Roman" w:hAnsi="Times New Roman" w:cs="Times New Roman"/>
          <w:sz w:val="24"/>
          <w:szCs w:val="24"/>
        </w:rPr>
        <w:lastRenderedPageBreak/>
        <w:t>федеральными законами не предусмотрено иное, и должностей государственной гражданской службы субъекта Российской Федерации;</w:t>
      </w:r>
      <w:proofErr w:type="gramEnd"/>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достоверности и полноты сведений о доходах, расходах, об имуществе и обязательствах имущественного характера, представленных лицами, замещающими государственные должности субъекта Российской Федерации, для которых федеральными законами не предусмотрено иное, и государственными гражданскими служащими субъекта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соблюдения лицами, замещающими государственные должности субъекта Российской Федерации, для которых федеральными законами не предусмотрено иное, и государственными гражданскими служащими субъекта Российской Федерации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соблюдения гражданами, замещавшими должности государственной гражданской службы субъекта Российской Федерации, ограничений при заключении ими после увольнения с государственной гражданской службы субъекта Российской Федерации трудового договора и (или) гражданско-правового договора в случаях, предусмотренных федеральными законами;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и) осуществление </w:t>
      </w:r>
      <w:proofErr w:type="gramStart"/>
      <w:r w:rsidRPr="00117E99">
        <w:rPr>
          <w:rFonts w:ascii="Times New Roman" w:hAnsi="Times New Roman" w:cs="Times New Roman"/>
          <w:sz w:val="24"/>
          <w:szCs w:val="24"/>
        </w:rPr>
        <w:t>контроля за</w:t>
      </w:r>
      <w:proofErr w:type="gramEnd"/>
      <w:r w:rsidRPr="00117E99">
        <w:rPr>
          <w:rFonts w:ascii="Times New Roman" w:hAnsi="Times New Roman" w:cs="Times New Roman"/>
          <w:sz w:val="24"/>
          <w:szCs w:val="24"/>
        </w:rPr>
        <w:t xml:space="preserve"> соблюдением законодательства Российской Федерации о противодействии коррупции в государственных учреждениях субъекта Российской Федерации и организациях, созданных для выполнения задач, поставленных перед органами исполнительной власти субъекта Российской Федерации, а также за реализацией в этих учреждениях и организациях мер по профилактике коррупционных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к) участие в пределах своей компетенции в подготовке и рассмотрении проектов нормативных правовых актов субъекта Российской Федерации по вопросам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л) анализ сведений: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доходах, об имуществе и обязательствах имущественного характера, представленных гражданами, претендующими на замещение должностей государственной гражданской службы субъекта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доходах, расходах, об имуществе и обязательствах имущественного характера, представленных государственными гражданскими служащими субъекта Российской Федерации в соответствии с законодательством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соблюдении государственными гражданскими служащими субъекта Российской Федерации запретов, ограничений и требований, установленных в целях противодействия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соблюдении гражданами, замещавшими должности государственной гражданской службы субъекта Российской Федерации, ограничений при заключении ими после увольнения с государственной гражданской службы субъекта Российской Федерации трудового договора и (или) гражданско-правового договора в случаях, предусмотренных федеральными законами;</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м) участие в пределах своей компетенции в обеспечении размещения сведений о доходах, расходах, об имуществе и обязательствах имущественного характера лиц, замещающих государственные должности субъекта Российской Федерации, для которых федеральными законами не предусмотрено иное, и государственных гражданских служащих субъекта Российской Федерации, их супруг (супругов) и несовершеннолетних детей на официальных сайтах высшего исполнительного органа государственной власти субъекта Российской Федерации и органов исполнительной</w:t>
      </w:r>
      <w:proofErr w:type="gramEnd"/>
      <w:r w:rsidRPr="00117E99">
        <w:rPr>
          <w:rFonts w:ascii="Times New Roman" w:hAnsi="Times New Roman" w:cs="Times New Roman"/>
          <w:sz w:val="24"/>
          <w:szCs w:val="24"/>
        </w:rPr>
        <w:t xml:space="preserve"> власти субъекта Российской Федерации в информационно-телекоммуникационной сети "Интернет", а также в обеспечении предоставления этих сведений общероссийским средствам массовой информации для опубликования;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н) обеспечение деятельности комиссии по координации работы по противодействию коррупции в субъекте Российской Федерации, подготовка материалов к заседаниям </w:t>
      </w:r>
      <w:r w:rsidRPr="00117E99">
        <w:rPr>
          <w:rFonts w:ascii="Times New Roman" w:hAnsi="Times New Roman" w:cs="Times New Roman"/>
          <w:sz w:val="24"/>
          <w:szCs w:val="24"/>
        </w:rPr>
        <w:lastRenderedPageBreak/>
        <w:t xml:space="preserve">комиссии и </w:t>
      </w:r>
      <w:proofErr w:type="gramStart"/>
      <w:r w:rsidRPr="00117E99">
        <w:rPr>
          <w:rFonts w:ascii="Times New Roman" w:hAnsi="Times New Roman" w:cs="Times New Roman"/>
          <w:sz w:val="24"/>
          <w:szCs w:val="24"/>
        </w:rPr>
        <w:t>контроль за</w:t>
      </w:r>
      <w:proofErr w:type="gramEnd"/>
      <w:r w:rsidRPr="00117E99">
        <w:rPr>
          <w:rFonts w:ascii="Times New Roman" w:hAnsi="Times New Roman" w:cs="Times New Roman"/>
          <w:sz w:val="24"/>
          <w:szCs w:val="24"/>
        </w:rPr>
        <w:t xml:space="preserve"> исполнением принятых ею решений;</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о) проведение в пределах своей компетенции мониторинга:</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деятельности по профилактике коррупционных правонарушений в органах местного самоуправления, муниципальных организациях и учреждениях, а также соблюдения в них законодательства Российской Федерации о противодействии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реализации организациями обязанности принимать меры по предупреждению коррупции;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 xml:space="preserve">п) организация в пределах своей компетенции антикоррупционного просвещения, а также осуществление </w:t>
      </w:r>
      <w:proofErr w:type="gramStart"/>
      <w:r w:rsidRPr="00117E99">
        <w:rPr>
          <w:rFonts w:ascii="Times New Roman" w:hAnsi="Times New Roman" w:cs="Times New Roman"/>
          <w:sz w:val="24"/>
          <w:szCs w:val="24"/>
        </w:rPr>
        <w:t>контроля за</w:t>
      </w:r>
      <w:proofErr w:type="gramEnd"/>
      <w:r w:rsidRPr="00117E99">
        <w:rPr>
          <w:rFonts w:ascii="Times New Roman" w:hAnsi="Times New Roman" w:cs="Times New Roman"/>
          <w:sz w:val="24"/>
          <w:szCs w:val="24"/>
        </w:rPr>
        <w:t xml:space="preserve"> его организацией в государственных учреждениях субъекта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р) осуществление иных функций в области противодействия коррупции в соответствии с законодательством Российской Федерации.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8. В целях реализации своих функций орган по профилактике коррупционных правонарушений:</w:t>
      </w:r>
    </w:p>
    <w:p w:rsidR="00117E99" w:rsidRPr="00117E99" w:rsidRDefault="00117E99" w:rsidP="00117E99">
      <w:pPr>
        <w:pStyle w:val="ConsPlusNormal"/>
        <w:ind w:firstLine="540"/>
        <w:jc w:val="both"/>
        <w:rPr>
          <w:rFonts w:ascii="Times New Roman" w:hAnsi="Times New Roman" w:cs="Times New Roman"/>
          <w:sz w:val="24"/>
          <w:szCs w:val="24"/>
        </w:rPr>
      </w:pPr>
      <w:proofErr w:type="gramStart"/>
      <w:r w:rsidRPr="00117E99">
        <w:rPr>
          <w:rFonts w:ascii="Times New Roman" w:hAnsi="Times New Roman" w:cs="Times New Roman"/>
          <w:sz w:val="24"/>
          <w:szCs w:val="24"/>
        </w:rPr>
        <w:t>а) подготавливает для направления в установленном порядке (в том числе с использованием государственной информационной системы в области противодействия коррупции "Посейдон") в федеральные органы исполнительной власти, уполномоченные на осуществление оперативно-</w:t>
      </w:r>
      <w:proofErr w:type="spellStart"/>
      <w:r w:rsidRPr="00117E99">
        <w:rPr>
          <w:rFonts w:ascii="Times New Roman" w:hAnsi="Times New Roman" w:cs="Times New Roman"/>
          <w:sz w:val="24"/>
          <w:szCs w:val="24"/>
        </w:rPr>
        <w:t>разыскной</w:t>
      </w:r>
      <w:proofErr w:type="spellEnd"/>
      <w:r w:rsidRPr="00117E99">
        <w:rPr>
          <w:rFonts w:ascii="Times New Roman" w:hAnsi="Times New Roman" w:cs="Times New Roman"/>
          <w:sz w:val="24"/>
          <w:szCs w:val="24"/>
        </w:rPr>
        <w:t xml:space="preserve"> деятельности, в органы прокуратуры Российской Федерации, иные федеральные государственные органы, в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на предприятия, в организации и общественные</w:t>
      </w:r>
      <w:proofErr w:type="gramEnd"/>
      <w:r w:rsidRPr="00117E99">
        <w:rPr>
          <w:rFonts w:ascii="Times New Roman" w:hAnsi="Times New Roman" w:cs="Times New Roman"/>
          <w:sz w:val="24"/>
          <w:szCs w:val="24"/>
        </w:rPr>
        <w:t xml:space="preserve"> </w:t>
      </w:r>
      <w:proofErr w:type="gramStart"/>
      <w:r w:rsidRPr="00117E99">
        <w:rPr>
          <w:rFonts w:ascii="Times New Roman" w:hAnsi="Times New Roman" w:cs="Times New Roman"/>
          <w:sz w:val="24"/>
          <w:szCs w:val="24"/>
        </w:rPr>
        <w:t>объединения запросы об имеющихся у них сведениях о доходах, расходах, об имуществе и обязательствах имущественного характера лиц, замещающих государственные должности субъекта Российской Федерации, для которых федеральными законами не предусмотрено иное, государственных гражданских служащих субъекта Российской Федерации, их супруг (супругов) и несовершеннолетних детей, о соблюдении ими запретов, ограничений и требований, установленных в целях противодействия коррупции, а также по иным вопросам в</w:t>
      </w:r>
      <w:proofErr w:type="gramEnd"/>
      <w:r w:rsidRPr="00117E99">
        <w:rPr>
          <w:rFonts w:ascii="Times New Roman" w:hAnsi="Times New Roman" w:cs="Times New Roman"/>
          <w:sz w:val="24"/>
          <w:szCs w:val="24"/>
        </w:rPr>
        <w:t xml:space="preserve"> </w:t>
      </w:r>
      <w:proofErr w:type="gramStart"/>
      <w:r w:rsidRPr="00117E99">
        <w:rPr>
          <w:rFonts w:ascii="Times New Roman" w:hAnsi="Times New Roman" w:cs="Times New Roman"/>
          <w:sz w:val="24"/>
          <w:szCs w:val="24"/>
        </w:rPr>
        <w:t>пределах</w:t>
      </w:r>
      <w:proofErr w:type="gramEnd"/>
      <w:r w:rsidRPr="00117E99">
        <w:rPr>
          <w:rFonts w:ascii="Times New Roman" w:hAnsi="Times New Roman" w:cs="Times New Roman"/>
          <w:sz w:val="24"/>
          <w:szCs w:val="24"/>
        </w:rPr>
        <w:t xml:space="preserve"> своей компетенции;</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 xml:space="preserve">(в ред. </w:t>
      </w:r>
      <w:hyperlink r:id="rId59">
        <w:r w:rsidRPr="00117E99">
          <w:rPr>
            <w:rFonts w:ascii="Times New Roman" w:hAnsi="Times New Roman" w:cs="Times New Roman"/>
            <w:color w:val="0000FF"/>
            <w:sz w:val="24"/>
            <w:szCs w:val="24"/>
          </w:rPr>
          <w:t>Указа</w:t>
        </w:r>
      </w:hyperlink>
      <w:r w:rsidRPr="00117E99">
        <w:rPr>
          <w:rFonts w:ascii="Times New Roman" w:hAnsi="Times New Roman" w:cs="Times New Roman"/>
          <w:sz w:val="24"/>
          <w:szCs w:val="24"/>
        </w:rPr>
        <w:t xml:space="preserve"> Президента РФ от 25.04.2022 N 232)</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б) осуществляет в пределах своей компетенции взаимодействие с правоохранительными органами, иными федеральными государственными органами, с государственными органами субъекта Российской Федерации, органами местного самоуправления, государственными и муниципальными организациями, с гражданами, институтами гражданского общества, средствами массовой информации, научными и другими организациями;</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в) проводит с гражданами и должностными лицами с их согласия беседы и получает от них пояснения по представленным сведениям о доходах, расходах, об имуществе и обязательствах имущественного характера и по иным материалам;</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 получает в пределах своей компетенции информацию от физических и юридических лиц (с их согласия);</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г.1) пользуется государственной информационной системой в области противодействия коррупции "Посейдон";</w:t>
      </w:r>
    </w:p>
    <w:p w:rsidR="00117E99" w:rsidRPr="00117E99" w:rsidRDefault="00117E99" w:rsidP="00117E99">
      <w:pPr>
        <w:pStyle w:val="ConsPlusNormal"/>
        <w:jc w:val="both"/>
        <w:rPr>
          <w:rFonts w:ascii="Times New Roman" w:hAnsi="Times New Roman" w:cs="Times New Roman"/>
          <w:sz w:val="24"/>
          <w:szCs w:val="24"/>
        </w:rPr>
      </w:pPr>
      <w:r w:rsidRPr="00117E99">
        <w:rPr>
          <w:rFonts w:ascii="Times New Roman" w:hAnsi="Times New Roman" w:cs="Times New Roman"/>
          <w:sz w:val="24"/>
          <w:szCs w:val="24"/>
        </w:rPr>
        <w:t>(</w:t>
      </w:r>
      <w:proofErr w:type="spellStart"/>
      <w:r w:rsidRPr="00117E99">
        <w:rPr>
          <w:rFonts w:ascii="Times New Roman" w:hAnsi="Times New Roman" w:cs="Times New Roman"/>
          <w:sz w:val="24"/>
          <w:szCs w:val="24"/>
        </w:rPr>
        <w:t>пп</w:t>
      </w:r>
      <w:proofErr w:type="spellEnd"/>
      <w:r w:rsidRPr="00117E99">
        <w:rPr>
          <w:rFonts w:ascii="Times New Roman" w:hAnsi="Times New Roman" w:cs="Times New Roman"/>
          <w:sz w:val="24"/>
          <w:szCs w:val="24"/>
        </w:rPr>
        <w:t xml:space="preserve">. "г.1" введен </w:t>
      </w:r>
      <w:hyperlink r:id="rId60">
        <w:r w:rsidRPr="00117E99">
          <w:rPr>
            <w:rFonts w:ascii="Times New Roman" w:hAnsi="Times New Roman" w:cs="Times New Roman"/>
            <w:color w:val="0000FF"/>
            <w:sz w:val="24"/>
            <w:szCs w:val="24"/>
          </w:rPr>
          <w:t>Указом</w:t>
        </w:r>
      </w:hyperlink>
      <w:r w:rsidRPr="00117E99">
        <w:rPr>
          <w:rFonts w:ascii="Times New Roman" w:hAnsi="Times New Roman" w:cs="Times New Roman"/>
          <w:sz w:val="24"/>
          <w:szCs w:val="24"/>
        </w:rPr>
        <w:t xml:space="preserve"> Президента РФ от 25.04.2022 N 232)</w:t>
      </w:r>
    </w:p>
    <w:p w:rsidR="00117E99" w:rsidRPr="00117E99" w:rsidRDefault="00117E99" w:rsidP="00117E99">
      <w:pPr>
        <w:pStyle w:val="ConsPlusNormal"/>
        <w:ind w:firstLine="540"/>
        <w:jc w:val="both"/>
        <w:rPr>
          <w:rFonts w:ascii="Times New Roman" w:hAnsi="Times New Roman" w:cs="Times New Roman"/>
          <w:sz w:val="24"/>
          <w:szCs w:val="24"/>
        </w:rPr>
      </w:pPr>
      <w:r w:rsidRPr="00117E99">
        <w:rPr>
          <w:rFonts w:ascii="Times New Roman" w:hAnsi="Times New Roman" w:cs="Times New Roman"/>
          <w:sz w:val="24"/>
          <w:szCs w:val="24"/>
        </w:rPr>
        <w:t>д) проводит иные мероприятия, направленные на противодействие коррупции.</w:t>
      </w:r>
    </w:p>
    <w:p w:rsidR="00117E99" w:rsidRPr="00117E99" w:rsidRDefault="00117E99" w:rsidP="00117E99">
      <w:pPr>
        <w:pStyle w:val="ConsPlusNormal"/>
        <w:jc w:val="both"/>
        <w:rPr>
          <w:rFonts w:ascii="Times New Roman" w:hAnsi="Times New Roman" w:cs="Times New Roman"/>
          <w:sz w:val="24"/>
          <w:szCs w:val="24"/>
        </w:rPr>
      </w:pPr>
    </w:p>
    <w:p w:rsidR="00691211" w:rsidRPr="00117E99" w:rsidRDefault="00691211" w:rsidP="00117E99">
      <w:pPr>
        <w:spacing w:after="0" w:line="240" w:lineRule="auto"/>
        <w:rPr>
          <w:rFonts w:ascii="Times New Roman" w:hAnsi="Times New Roman" w:cs="Times New Roman"/>
          <w:sz w:val="24"/>
          <w:szCs w:val="24"/>
        </w:rPr>
      </w:pPr>
    </w:p>
    <w:sectPr w:rsidR="00691211" w:rsidRPr="00117E99" w:rsidSect="00B013E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7E99"/>
    <w:rsid w:val="00117E99"/>
    <w:rsid w:val="006912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17E99"/>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117E99"/>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17E99"/>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17E99"/>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117E99"/>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17E99"/>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ZR&amp;n=470822&amp;dst=100215" TargetMode="External"/><Relationship Id="rId18" Type="http://schemas.openxmlformats.org/officeDocument/2006/relationships/hyperlink" Target="https://login.consultant.ru/link/?req=doc&amp;base=RZR&amp;n=176493&amp;dst=100029" TargetMode="External"/><Relationship Id="rId26" Type="http://schemas.openxmlformats.org/officeDocument/2006/relationships/hyperlink" Target="https://login.consultant.ru/link/?req=doc&amp;base=RZR&amp;n=176493&amp;dst=100049" TargetMode="External"/><Relationship Id="rId39" Type="http://schemas.openxmlformats.org/officeDocument/2006/relationships/hyperlink" Target="https://login.consultant.ru/link/?req=doc&amp;base=RZR&amp;n=478616&amp;dst=100134" TargetMode="External"/><Relationship Id="rId21" Type="http://schemas.openxmlformats.org/officeDocument/2006/relationships/hyperlink" Target="https://login.consultant.ru/link/?req=doc&amp;base=RZR&amp;n=470822" TargetMode="External"/><Relationship Id="rId34" Type="http://schemas.openxmlformats.org/officeDocument/2006/relationships/hyperlink" Target="https://login.consultant.ru/link/?req=doc&amp;base=RZR&amp;n=176134&amp;dst=100021" TargetMode="External"/><Relationship Id="rId42" Type="http://schemas.openxmlformats.org/officeDocument/2006/relationships/hyperlink" Target="https://login.consultant.ru/link/?req=doc&amp;base=RZR&amp;n=478616&amp;dst=100138" TargetMode="External"/><Relationship Id="rId47" Type="http://schemas.openxmlformats.org/officeDocument/2006/relationships/hyperlink" Target="https://login.consultant.ru/link/?req=doc&amp;base=RZR&amp;n=460644&amp;dst=100133" TargetMode="External"/><Relationship Id="rId50" Type="http://schemas.openxmlformats.org/officeDocument/2006/relationships/hyperlink" Target="https://login.consultant.ru/link/?req=doc&amp;base=RZR&amp;n=482878&amp;dst=100043" TargetMode="External"/><Relationship Id="rId55" Type="http://schemas.openxmlformats.org/officeDocument/2006/relationships/hyperlink" Target="https://login.consultant.ru/link/?req=doc&amp;base=RZR&amp;n=478616&amp;dst=100142" TargetMode="External"/><Relationship Id="rId7" Type="http://schemas.openxmlformats.org/officeDocument/2006/relationships/hyperlink" Target="https://login.consultant.ru/link/?req=doc&amp;base=RZR&amp;n=425123&amp;dst=100060" TargetMode="External"/><Relationship Id="rId2" Type="http://schemas.microsoft.com/office/2007/relationships/stylesWithEffects" Target="stylesWithEffects.xml"/><Relationship Id="rId16" Type="http://schemas.openxmlformats.org/officeDocument/2006/relationships/hyperlink" Target="https://login.consultant.ru/link/?req=doc&amp;base=RZR&amp;n=176493&amp;dst=100610" TargetMode="External"/><Relationship Id="rId20" Type="http://schemas.openxmlformats.org/officeDocument/2006/relationships/hyperlink" Target="https://login.consultant.ru/link/?req=doc&amp;base=RZR&amp;n=176493&amp;dst=100030" TargetMode="External"/><Relationship Id="rId29" Type="http://schemas.openxmlformats.org/officeDocument/2006/relationships/hyperlink" Target="https://login.consultant.ru/link/?req=doc&amp;base=RZR&amp;n=470822&amp;dst=100215" TargetMode="External"/><Relationship Id="rId41" Type="http://schemas.openxmlformats.org/officeDocument/2006/relationships/hyperlink" Target="https://login.consultant.ru/link/?req=doc&amp;base=RZR&amp;n=478616&amp;dst=100137" TargetMode="External"/><Relationship Id="rId54" Type="http://schemas.openxmlformats.org/officeDocument/2006/relationships/hyperlink" Target="https://login.consultant.ru/link/?req=doc&amp;base=RZR&amp;n=460644&amp;dst=100137"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ZR&amp;n=460644&amp;dst=100132" TargetMode="External"/><Relationship Id="rId11" Type="http://schemas.openxmlformats.org/officeDocument/2006/relationships/hyperlink" Target="https://login.consultant.ru/link/?req=doc&amp;base=RZR&amp;n=176493&amp;dst=100024" TargetMode="External"/><Relationship Id="rId24" Type="http://schemas.openxmlformats.org/officeDocument/2006/relationships/hyperlink" Target="https://login.consultant.ru/link/?req=doc&amp;base=RZR&amp;n=176493&amp;dst=100041" TargetMode="External"/><Relationship Id="rId32" Type="http://schemas.openxmlformats.org/officeDocument/2006/relationships/hyperlink" Target="https://login.consultant.ru/link/?req=doc&amp;base=RZR&amp;n=164612&amp;dst=1" TargetMode="External"/><Relationship Id="rId37" Type="http://schemas.openxmlformats.org/officeDocument/2006/relationships/hyperlink" Target="https://login.consultant.ru/link/?req=doc&amp;base=RZR&amp;n=2875" TargetMode="External"/><Relationship Id="rId40" Type="http://schemas.openxmlformats.org/officeDocument/2006/relationships/hyperlink" Target="https://login.consultant.ru/link/?req=doc&amp;base=RZR&amp;n=478616&amp;dst=100135" TargetMode="External"/><Relationship Id="rId45" Type="http://schemas.openxmlformats.org/officeDocument/2006/relationships/hyperlink" Target="https://login.consultant.ru/link/?req=doc&amp;base=RZR&amp;n=478616&amp;dst=100141" TargetMode="External"/><Relationship Id="rId53" Type="http://schemas.openxmlformats.org/officeDocument/2006/relationships/hyperlink" Target="https://login.consultant.ru/link/?req=doc&amp;base=RZR&amp;n=460644&amp;dst=100135" TargetMode="External"/><Relationship Id="rId58" Type="http://schemas.openxmlformats.org/officeDocument/2006/relationships/hyperlink" Target="https://login.consultant.ru/link/?req=doc&amp;base=RZR&amp;n=478616&amp;dst=100142" TargetMode="External"/><Relationship Id="rId5" Type="http://schemas.openxmlformats.org/officeDocument/2006/relationships/hyperlink" Target="https://login.consultant.ru/link/?req=doc&amp;base=RZR&amp;n=450580&amp;dst=100083" TargetMode="External"/><Relationship Id="rId15" Type="http://schemas.openxmlformats.org/officeDocument/2006/relationships/hyperlink" Target="https://login.consultant.ru/link/?req=doc&amp;base=RZR&amp;n=176493&amp;dst=5" TargetMode="External"/><Relationship Id="rId23" Type="http://schemas.openxmlformats.org/officeDocument/2006/relationships/hyperlink" Target="https://login.consultant.ru/link/?req=doc&amp;base=RZR&amp;n=176493&amp;dst=100611" TargetMode="External"/><Relationship Id="rId28" Type="http://schemas.openxmlformats.org/officeDocument/2006/relationships/hyperlink" Target="https://login.consultant.ru/link/?req=doc&amp;base=RZR&amp;n=176494&amp;dst=100171" TargetMode="External"/><Relationship Id="rId36" Type="http://schemas.openxmlformats.org/officeDocument/2006/relationships/hyperlink" Target="https://login.consultant.ru/link/?req=doc&amp;base=RZR&amp;n=478616&amp;dst=100133" TargetMode="External"/><Relationship Id="rId49" Type="http://schemas.openxmlformats.org/officeDocument/2006/relationships/hyperlink" Target="https://login.consultant.ru/link/?req=doc&amp;base=RZR&amp;n=2875" TargetMode="External"/><Relationship Id="rId57" Type="http://schemas.openxmlformats.org/officeDocument/2006/relationships/hyperlink" Target="https://login.consultant.ru/link/?req=doc&amp;base=RZR&amp;n=482878&amp;dst=100043" TargetMode="External"/><Relationship Id="rId61" Type="http://schemas.openxmlformats.org/officeDocument/2006/relationships/fontTable" Target="fontTable.xml"/><Relationship Id="rId10" Type="http://schemas.openxmlformats.org/officeDocument/2006/relationships/hyperlink" Target="https://login.consultant.ru/link/?req=doc&amp;base=RZR&amp;n=425123&amp;dst=100060" TargetMode="External"/><Relationship Id="rId19" Type="http://schemas.openxmlformats.org/officeDocument/2006/relationships/hyperlink" Target="https://login.consultant.ru/link/?req=doc&amp;base=RZR&amp;n=470822" TargetMode="External"/><Relationship Id="rId31" Type="http://schemas.openxmlformats.org/officeDocument/2006/relationships/hyperlink" Target="https://login.consultant.ru/link/?req=doc&amp;base=RZR&amp;n=164612&amp;dst=100055" TargetMode="External"/><Relationship Id="rId44" Type="http://schemas.openxmlformats.org/officeDocument/2006/relationships/hyperlink" Target="https://login.consultant.ru/link/?req=doc&amp;base=RZR&amp;n=478616&amp;dst=100140" TargetMode="External"/><Relationship Id="rId52" Type="http://schemas.openxmlformats.org/officeDocument/2006/relationships/hyperlink" Target="https://login.consultant.ru/link/?req=doc&amp;base=RZR&amp;n=460644&amp;dst=100134" TargetMode="External"/><Relationship Id="rId60" Type="http://schemas.openxmlformats.org/officeDocument/2006/relationships/hyperlink" Target="https://login.consultant.ru/link/?req=doc&amp;base=RZR&amp;n=460644&amp;dst=100139" TargetMode="External"/><Relationship Id="rId4" Type="http://schemas.openxmlformats.org/officeDocument/2006/relationships/webSettings" Target="webSettings.xml"/><Relationship Id="rId9" Type="http://schemas.openxmlformats.org/officeDocument/2006/relationships/hyperlink" Target="https://login.consultant.ru/link/?req=doc&amp;base=RZR&amp;n=468064&amp;dst=100011" TargetMode="External"/><Relationship Id="rId14" Type="http://schemas.openxmlformats.org/officeDocument/2006/relationships/hyperlink" Target="https://login.consultant.ru/link/?req=doc&amp;base=RZR&amp;n=470822&amp;dst=100215" TargetMode="External"/><Relationship Id="rId22" Type="http://schemas.openxmlformats.org/officeDocument/2006/relationships/hyperlink" Target="https://login.consultant.ru/link/?req=doc&amp;base=RZR&amp;n=176493&amp;dst=100024" TargetMode="External"/><Relationship Id="rId27" Type="http://schemas.openxmlformats.org/officeDocument/2006/relationships/hyperlink" Target="https://login.consultant.ru/link/?req=doc&amp;base=RZR&amp;n=176494&amp;dst=100035" TargetMode="External"/><Relationship Id="rId30" Type="http://schemas.openxmlformats.org/officeDocument/2006/relationships/hyperlink" Target="https://login.consultant.ru/link/?req=doc&amp;base=RZR&amp;n=164612&amp;dst=100049" TargetMode="External"/><Relationship Id="rId35" Type="http://schemas.openxmlformats.org/officeDocument/2006/relationships/hyperlink" Target="https://login.consultant.ru/link/?req=doc&amp;base=RZR&amp;n=478616&amp;dst=100132" TargetMode="External"/><Relationship Id="rId43" Type="http://schemas.openxmlformats.org/officeDocument/2006/relationships/hyperlink" Target="https://login.consultant.ru/link/?req=doc&amp;base=RZR&amp;n=478616&amp;dst=100139" TargetMode="External"/><Relationship Id="rId48" Type="http://schemas.openxmlformats.org/officeDocument/2006/relationships/hyperlink" Target="https://login.consultant.ru/link/?req=doc&amp;base=RZR&amp;n=470822&amp;dst=100021" TargetMode="External"/><Relationship Id="rId56" Type="http://schemas.openxmlformats.org/officeDocument/2006/relationships/hyperlink" Target="https://login.consultant.ru/link/?req=doc&amp;base=RZR&amp;n=2875" TargetMode="External"/><Relationship Id="rId8" Type="http://schemas.openxmlformats.org/officeDocument/2006/relationships/hyperlink" Target="https://login.consultant.ru/link/?req=doc&amp;base=RZR&amp;n=478616&amp;dst=100131" TargetMode="External"/><Relationship Id="rId51" Type="http://schemas.openxmlformats.org/officeDocument/2006/relationships/hyperlink" Target="https://login.consultant.ru/link/?req=doc&amp;base=RZR&amp;n=450580&amp;dst=100083" TargetMode="External"/><Relationship Id="rId3" Type="http://schemas.openxmlformats.org/officeDocument/2006/relationships/settings" Target="settings.xml"/><Relationship Id="rId12" Type="http://schemas.openxmlformats.org/officeDocument/2006/relationships/hyperlink" Target="https://login.consultant.ru/link/?req=doc&amp;base=RZR&amp;n=176493&amp;dst=100609" TargetMode="External"/><Relationship Id="rId17" Type="http://schemas.openxmlformats.org/officeDocument/2006/relationships/hyperlink" Target="https://login.consultant.ru/link/?req=doc&amp;base=RZR&amp;n=176493&amp;dst=5" TargetMode="External"/><Relationship Id="rId25" Type="http://schemas.openxmlformats.org/officeDocument/2006/relationships/hyperlink" Target="https://login.consultant.ru/link/?req=doc&amp;base=RZR&amp;n=176493&amp;dst=1" TargetMode="External"/><Relationship Id="rId33" Type="http://schemas.openxmlformats.org/officeDocument/2006/relationships/hyperlink" Target="https://login.consultant.ru/link/?req=doc&amp;base=RZR&amp;n=161699&amp;dst=100147" TargetMode="External"/><Relationship Id="rId38" Type="http://schemas.openxmlformats.org/officeDocument/2006/relationships/hyperlink" Target="https://login.consultant.ru/link/?req=doc&amp;base=RZR&amp;n=482878&amp;dst=100044" TargetMode="External"/><Relationship Id="rId46" Type="http://schemas.openxmlformats.org/officeDocument/2006/relationships/hyperlink" Target="https://login.consultant.ru/link/?req=doc&amp;base=RZR&amp;n=450580&amp;dst=100083" TargetMode="External"/><Relationship Id="rId59" Type="http://schemas.openxmlformats.org/officeDocument/2006/relationships/hyperlink" Target="https://login.consultant.ru/link/?req=doc&amp;base=RZR&amp;n=460644&amp;dst=1001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7462</Words>
  <Characters>42534</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dc:creator>
  <cp:lastModifiedBy>WWW</cp:lastModifiedBy>
  <cp:revision>1</cp:revision>
  <dcterms:created xsi:type="dcterms:W3CDTF">2025-04-22T08:36:00Z</dcterms:created>
  <dcterms:modified xsi:type="dcterms:W3CDTF">2025-04-22T08:38:00Z</dcterms:modified>
</cp:coreProperties>
</file>