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AF" w:rsidRDefault="00A448AF" w:rsidP="003433D1">
      <w:pPr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448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Памятка по профилактике африканской чумы свиней (АЧС)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t>Африканская чума свиней (африканская лихорадка, восточноафриканская чума, болезнь Монтгомери, АЧС) - особо опасная вирусная болезнь домашних и диких свиней, характеризующаяся быстрым распространением, высокой летальностью пораженных животных и высоким экономическим ущербом.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t>Для человека и других видов животных африканская чума свиней опасности не представляет.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t>Основным источником распространения инфекции являются больные животные, выделяющие в окружающую среду вирус с секретами и конечными продуктами обмена веществ.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t>Животные заражаются через предметы ухода, через пищеварительный тракт с инфицированными кормами и водой, через дыхательные пути, через слизистые и поврежденную кожу.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t>Механическими переносчиками вируса могут быть птицы, домашние и дикие животные, грызуны, накожные паразиты (некоторые виды клещей, блохи, вши), бывшие в контакте с больными и павшими свиньями.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t>Продолжительность инкубационного периода заболевания - в среднем от 2 до 6 суток.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t>Переболевшие и оставшиеся в живых животные становятся пожизненными вирусоносителями.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t>Африканская чума свиней не представляет опасности для здоровья человека, вместе с тем, распространение этого заболевания наносит серьезный экономический ущерб сельскому хозяйству и обеспечению продовольствием.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t>Вирус сохраняется: в почве до 112 дней; в копченом мясе до 170 дней; в трупах животных вирус погибает через 2 месяца, в замороженных тушах – через 1000 дней (3 года).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t>Болеют только свиньи, независимо от возраста и в любое время года. Свиньи заражаются с кормом, контактно, через насекомых, от любых видов животных и птиц, находившихся в контакте с больными животными.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t>Основные меры профилактики африканской чумы свиней направлены на недопущение заноса и распространения вируса инфекции.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t>С этой целью, владельцам личных подсобных хозяйств, в которых имеется свиное поголовье, необходимо соблюдать ряд правил, выполнение которых позволит сохранить здоровье животных и избежать экономических потерь: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t>- проводить ежедневный осмотр свиней с целью своевременного выявления возможного заболевания;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t>- ежедекадно обрабатывать свиней и помещения для их содержания от кровососущих насекомых (клещей, вшей, блох), постоянно вести борьбу с грызунами, проводить дезинфекционные мероприятия на территории хозяйства;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lastRenderedPageBreak/>
        <w:t>- не приобретать свиней в метах несанкционированной торговли без ветеринарных сопроводительных документов, подтверждающих благополучие места вывоза свиней;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t>- после посещения мест содержания свиней, лицам в обязательном порядке необходимо проводить санобработк</w:t>
      </w:r>
      <w:proofErr w:type="gramStart"/>
      <w:r w:rsidRPr="00A448AF">
        <w:rPr>
          <w:color w:val="4F4F4F"/>
        </w:rPr>
        <w:t>у(</w:t>
      </w:r>
      <w:proofErr w:type="gramEnd"/>
      <w:r w:rsidRPr="00A448AF">
        <w:rPr>
          <w:color w:val="4F4F4F"/>
        </w:rPr>
        <w:t>душ, смена одежды);</w:t>
      </w:r>
    </w:p>
    <w:p w:rsidR="00A448AF" w:rsidRPr="00A448AF" w:rsidRDefault="00A448AF" w:rsidP="003433D1">
      <w:pPr>
        <w:pStyle w:val="a3"/>
        <w:spacing w:before="0" w:beforeAutospacing="0" w:after="288" w:afterAutospacing="0"/>
        <w:jc w:val="both"/>
        <w:rPr>
          <w:color w:val="4F4F4F"/>
        </w:rPr>
      </w:pPr>
      <w:r w:rsidRPr="00A448AF">
        <w:rPr>
          <w:color w:val="4F4F4F"/>
        </w:rPr>
        <w:t>- для кормления, поения и ухода за свиньями иметь отдельную одежду и обувь;</w:t>
      </w:r>
    </w:p>
    <w:p w:rsidR="00A448AF" w:rsidRPr="00A448AF" w:rsidRDefault="00A448AF" w:rsidP="003433D1">
      <w:pPr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A448AF">
        <w:rPr>
          <w:rFonts w:ascii="Times New Roman" w:hAnsi="Times New Roman" w:cs="Times New Roman"/>
          <w:color w:val="4F4F4F"/>
          <w:sz w:val="24"/>
          <w:szCs w:val="24"/>
        </w:rPr>
        <w:t>- в кормлении свиней не допускать использование пищевых отходов, предприятий общественного питания, просроченных продуктов со свалок, магазинов;</w:t>
      </w:r>
    </w:p>
    <w:p w:rsidR="00000000" w:rsidRDefault="00A448AF" w:rsidP="003433D1">
      <w:pPr>
        <w:jc w:val="both"/>
        <w:rPr>
          <w:rFonts w:ascii="Times New Roman" w:hAnsi="Times New Roman" w:cs="Times New Roman"/>
          <w:color w:val="4F4F4F"/>
          <w:sz w:val="24"/>
          <w:szCs w:val="24"/>
        </w:rPr>
      </w:pPr>
      <w:r>
        <w:rPr>
          <w:rFonts w:ascii="Times New Roman" w:hAnsi="Times New Roman" w:cs="Times New Roman"/>
          <w:color w:val="4F4F4F"/>
          <w:sz w:val="24"/>
          <w:szCs w:val="24"/>
        </w:rPr>
        <w:t>Выполнение данных</w:t>
      </w:r>
      <w:r w:rsidRPr="00A448AF">
        <w:rPr>
          <w:rFonts w:ascii="Times New Roman" w:hAnsi="Times New Roman" w:cs="Times New Roman"/>
          <w:color w:val="4F4F4F"/>
          <w:sz w:val="24"/>
          <w:szCs w:val="24"/>
        </w:rPr>
        <w:t xml:space="preserve"> требований и рекомендаций позволит избежать заноса африканской чумы свиней на территорию Ваших подворий, сохранит свиней от заболевания и предотвратит экономические потери.</w:t>
      </w:r>
    </w:p>
    <w:p w:rsidR="005B66D7" w:rsidRPr="00A448AF" w:rsidRDefault="005B66D7" w:rsidP="00343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559740"/>
            <wp:effectExtent l="19050" t="0" r="3175" b="0"/>
            <wp:docPr id="1" name="Рисунок 1" descr="C:\Users\Admin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66D7" w:rsidRPr="00A4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8AF"/>
    <w:rsid w:val="003433D1"/>
    <w:rsid w:val="005B66D7"/>
    <w:rsid w:val="00A4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8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4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B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2025-03-03T11:22:00Z</dcterms:created>
  <dcterms:modified xsi:type="dcterms:W3CDTF">2025-03-03T11:48:00Z</dcterms:modified>
</cp:coreProperties>
</file>