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A" w:rsidRPr="00F95829" w:rsidRDefault="007A357A" w:rsidP="007A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5829"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:rsidR="007A357A" w:rsidRPr="00F95829" w:rsidRDefault="007A357A" w:rsidP="007A357A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829">
        <w:rPr>
          <w:rFonts w:ascii="Times New Roman" w:hAnsi="Times New Roman" w:cs="Times New Roman"/>
          <w:b/>
          <w:sz w:val="28"/>
          <w:szCs w:val="28"/>
        </w:rPr>
        <w:t>Атяшевский</w:t>
      </w:r>
      <w:proofErr w:type="spellEnd"/>
      <w:r w:rsidRPr="00F9582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7A357A" w:rsidRPr="00F95829" w:rsidRDefault="007A357A" w:rsidP="007A357A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829">
        <w:rPr>
          <w:rFonts w:ascii="Times New Roman" w:hAnsi="Times New Roman" w:cs="Times New Roman"/>
          <w:b/>
          <w:sz w:val="28"/>
          <w:szCs w:val="28"/>
        </w:rPr>
        <w:t>Атяшевское</w:t>
      </w:r>
      <w:proofErr w:type="spellEnd"/>
      <w:r w:rsidRPr="00F95829">
        <w:rPr>
          <w:rFonts w:ascii="Times New Roman" w:hAnsi="Times New Roman" w:cs="Times New Roman"/>
          <w:b/>
          <w:sz w:val="28"/>
          <w:szCs w:val="28"/>
        </w:rPr>
        <w:t xml:space="preserve"> городское  поселение</w:t>
      </w:r>
    </w:p>
    <w:p w:rsidR="007A357A" w:rsidRPr="00F95829" w:rsidRDefault="007A357A" w:rsidP="007A357A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7A" w:rsidRPr="00F95829" w:rsidRDefault="007A357A" w:rsidP="007A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29">
        <w:rPr>
          <w:rFonts w:ascii="Times New Roman" w:hAnsi="Times New Roman" w:cs="Times New Roman"/>
          <w:b/>
          <w:sz w:val="28"/>
          <w:szCs w:val="28"/>
        </w:rPr>
        <w:t xml:space="preserve">Итоговый документ публичных слушаний </w:t>
      </w:r>
    </w:p>
    <w:p w:rsidR="007A357A" w:rsidRPr="00F95829" w:rsidRDefault="007A357A" w:rsidP="007A3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7A" w:rsidRPr="00F95829" w:rsidRDefault="007A357A" w:rsidP="007A35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58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 Совета депутатов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городского поселения  № 27 от 25 ноября 2024 года  «О назначении публичных слушаний», опубликованным в Информационном бюллетене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№  35  от 26 ноября 2024 года. </w:t>
      </w:r>
    </w:p>
    <w:p w:rsidR="007A357A" w:rsidRPr="00F95829" w:rsidRDefault="007A357A" w:rsidP="007A35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58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357A" w:rsidRPr="00F95829" w:rsidRDefault="007A357A" w:rsidP="007A35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5829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F95829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«О бюджете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F9582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2025 год и плановый период 2026 и 2027 годы»</w:t>
      </w:r>
    </w:p>
    <w:p w:rsidR="007A357A" w:rsidRPr="00F95829" w:rsidRDefault="007A357A" w:rsidP="007A3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357A" w:rsidRPr="004001D1" w:rsidRDefault="007A357A" w:rsidP="007A357A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001D1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проведения: 17  декабря  2024  года </w:t>
      </w:r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с 17 часов 00 минут до 17 ч. 30 мин.– в здании  Администрации </w:t>
      </w:r>
      <w:proofErr w:type="spellStart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Атяшевского</w:t>
      </w:r>
      <w:proofErr w:type="spellEnd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(</w:t>
      </w:r>
      <w:proofErr w:type="spellStart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Атяшевский</w:t>
      </w:r>
      <w:proofErr w:type="spellEnd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</w:t>
      </w:r>
      <w:proofErr w:type="spellStart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рп</w:t>
      </w:r>
      <w:proofErr w:type="spellEnd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Атяшево, ул. Строителей, д.6)</w:t>
      </w:r>
    </w:p>
    <w:p w:rsidR="007A357A" w:rsidRPr="004001D1" w:rsidRDefault="007A357A" w:rsidP="007A357A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A357A" w:rsidRPr="004001D1" w:rsidRDefault="007A357A" w:rsidP="007A357A">
      <w:pPr>
        <w:ind w:firstLine="70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4001D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рабочей группы по организации и проведению публичных слушаний </w:t>
      </w:r>
    </w:p>
    <w:tbl>
      <w:tblPr>
        <w:tblW w:w="10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52"/>
        <w:gridCol w:w="7"/>
        <w:gridCol w:w="1001"/>
        <w:gridCol w:w="1070"/>
        <w:gridCol w:w="3138"/>
        <w:gridCol w:w="2103"/>
        <w:gridCol w:w="1402"/>
      </w:tblGrid>
      <w:tr w:rsidR="007A357A" w:rsidRPr="00F95829" w:rsidTr="004001D1">
        <w:trPr>
          <w:trHeight w:val="634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Обухова Л.Н.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РМ – председатель рабочей группы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Бухаркина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секретарь рабочей группы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Вдовин А.А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left="-45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Гасова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Иошин А.Г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Лебедева Г.М</w:t>
            </w:r>
          </w:p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7A357A" w:rsidRPr="00F95829" w:rsidTr="004001D1">
        <w:trPr>
          <w:trHeight w:val="42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Мешков А.А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7A357A" w:rsidRPr="00F95829" w:rsidTr="004001D1">
        <w:trPr>
          <w:trHeight w:val="71"/>
        </w:trPr>
        <w:tc>
          <w:tcPr>
            <w:tcW w:w="10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57A" w:rsidRPr="00F95829" w:rsidTr="004001D1">
        <w:trPr>
          <w:trHeight w:val="1288"/>
        </w:trPr>
        <w:tc>
          <w:tcPr>
            <w:tcW w:w="562" w:type="dxa"/>
          </w:tcPr>
          <w:p w:rsidR="007A357A" w:rsidRPr="00F95829" w:rsidRDefault="007A357A" w:rsidP="002340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  <w:gridSpan w:val="3"/>
          </w:tcPr>
          <w:p w:rsidR="007A357A" w:rsidRPr="00F95829" w:rsidRDefault="007A357A" w:rsidP="002340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070" w:type="dxa"/>
          </w:tcPr>
          <w:p w:rsidR="007A357A" w:rsidRPr="00F95829" w:rsidRDefault="007A357A" w:rsidP="002340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3138" w:type="dxa"/>
          </w:tcPr>
          <w:p w:rsidR="007A357A" w:rsidRPr="00F95829" w:rsidRDefault="007A357A" w:rsidP="002340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103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401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A357A" w:rsidRPr="00F95829" w:rsidTr="004001D1">
        <w:trPr>
          <w:trHeight w:val="2126"/>
        </w:trPr>
        <w:tc>
          <w:tcPr>
            <w:tcW w:w="562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0" w:type="dxa"/>
            <w:gridSpan w:val="3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 «О бюджете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Республики Мордовия на 2025  год и плановый период 2026 и 2027 годы»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A357A" w:rsidRPr="00F95829" w:rsidRDefault="007A357A" w:rsidP="002340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утвердить решение Совета депутатов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 «О бюджете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Республики Мордовия на 2025 год и плановый период 2026  и 2027 годы»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Обухова Л.Н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Бухаркина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  <w:p w:rsidR="007A357A" w:rsidRPr="00F95829" w:rsidRDefault="007A357A" w:rsidP="002340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Вдовин А.Н.</w:t>
            </w:r>
          </w:p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Гасова</w:t>
            </w:r>
            <w:proofErr w:type="spellEnd"/>
            <w:r w:rsidRPr="00F95829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7A357A" w:rsidRPr="00F95829" w:rsidRDefault="007A357A" w:rsidP="002340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Иошин А.Г</w:t>
            </w:r>
          </w:p>
          <w:p w:rsidR="007A357A" w:rsidRPr="00F95829" w:rsidRDefault="007A357A" w:rsidP="002340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Лебедева Г.М</w:t>
            </w:r>
          </w:p>
          <w:p w:rsidR="007A357A" w:rsidRPr="00F95829" w:rsidRDefault="007A357A" w:rsidP="002340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829">
              <w:rPr>
                <w:rFonts w:ascii="Times New Roman" w:hAnsi="Times New Roman" w:cs="Times New Roman"/>
                <w:sz w:val="28"/>
                <w:szCs w:val="28"/>
              </w:rPr>
              <w:t>Мешков А.А</w:t>
            </w:r>
          </w:p>
          <w:p w:rsidR="007A357A" w:rsidRPr="00F95829" w:rsidRDefault="007A357A" w:rsidP="002340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A357A" w:rsidRPr="00F95829" w:rsidRDefault="007A357A" w:rsidP="002340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57A" w:rsidRPr="00F95829" w:rsidRDefault="007A357A" w:rsidP="007A3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57A" w:rsidRPr="00F95829" w:rsidRDefault="007A357A" w:rsidP="007A357A">
      <w:pPr>
        <w:rPr>
          <w:rFonts w:ascii="Times New Roman" w:hAnsi="Times New Roman" w:cs="Times New Roman"/>
          <w:sz w:val="28"/>
          <w:szCs w:val="28"/>
        </w:rPr>
      </w:pPr>
    </w:p>
    <w:p w:rsidR="007A357A" w:rsidRPr="00F95829" w:rsidRDefault="007A357A" w:rsidP="007A357A">
      <w:pPr>
        <w:rPr>
          <w:rFonts w:ascii="Times New Roman" w:hAnsi="Times New Roman" w:cs="Times New Roman"/>
          <w:sz w:val="28"/>
          <w:szCs w:val="28"/>
        </w:rPr>
      </w:pPr>
    </w:p>
    <w:p w:rsidR="007A357A" w:rsidRPr="00F95829" w:rsidRDefault="007A357A" w:rsidP="007A3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829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        Л.Н. Обухова                                                </w:t>
      </w:r>
    </w:p>
    <w:p w:rsidR="007A357A" w:rsidRPr="00F95829" w:rsidRDefault="007A357A" w:rsidP="007A3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82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Т.А. </w:t>
      </w:r>
      <w:proofErr w:type="spellStart"/>
      <w:r w:rsidRPr="00F95829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</w:p>
    <w:p w:rsidR="007A357A" w:rsidRPr="00F95829" w:rsidRDefault="007A357A" w:rsidP="007A35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57A" w:rsidRPr="00F95829" w:rsidRDefault="007A357A" w:rsidP="007A3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57A" w:rsidRPr="00F95829" w:rsidRDefault="007A357A" w:rsidP="007A3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177" w:rsidRDefault="00485177"/>
    <w:sectPr w:rsidR="00485177" w:rsidSect="004001D1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A"/>
    <w:rsid w:val="004001D1"/>
    <w:rsid w:val="00485177"/>
    <w:rsid w:val="007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A357A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7A357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A357A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7A357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2024-12-18T05:16:00Z</dcterms:created>
  <dcterms:modified xsi:type="dcterms:W3CDTF">2024-12-19T13:33:00Z</dcterms:modified>
</cp:coreProperties>
</file>